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493406" w14:textId="143FE102"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7B658B" w:rsidRPr="00177B58">
        <w:rPr>
          <w:rFonts w:ascii="Arial" w:eastAsia="MS Mincho" w:hAnsi="Arial" w:cs="Arial"/>
          <w:b/>
          <w:bCs/>
          <w:sz w:val="22"/>
          <w:szCs w:val="22"/>
          <w:lang w:eastAsia="ja-JP"/>
        </w:rPr>
        <w:t>1</w:t>
      </w:r>
      <w:r w:rsidRPr="00177B58">
        <w:rPr>
          <w:rFonts w:ascii="Arial" w:eastAsia="MS Mincho" w:hAnsi="Arial" w:cs="Arial"/>
          <w:b/>
          <w:bCs/>
          <w:sz w:val="22"/>
          <w:szCs w:val="22"/>
          <w:lang w:eastAsia="ja-JP"/>
        </w:rPr>
        <w:tab/>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177B58">
        <w:rPr>
          <w:rFonts w:ascii="Arial" w:eastAsia="MS Mincho" w:hAnsi="Arial" w:cs="Arial"/>
          <w:b/>
          <w:bCs/>
          <w:sz w:val="22"/>
          <w:szCs w:val="22"/>
          <w:lang w:eastAsia="ja-JP"/>
        </w:rPr>
        <w:t>1</w:t>
      </w:r>
      <w:r w:rsidR="005949EA" w:rsidRPr="00454BD5">
        <w:rPr>
          <w:rFonts w:ascii="Arial" w:eastAsia="MS Mincho" w:hAnsi="Arial" w:cs="Arial"/>
          <w:b/>
          <w:bCs/>
          <w:sz w:val="22"/>
          <w:szCs w:val="22"/>
          <w:lang w:eastAsia="ja-JP"/>
        </w:rPr>
        <w:t>-</w:t>
      </w:r>
      <w:r w:rsidR="00454BD5" w:rsidRPr="00A75AFC">
        <w:rPr>
          <w:rFonts w:ascii="Arial" w:eastAsia="MS Mincho" w:hAnsi="Arial" w:cs="Arial"/>
          <w:b/>
          <w:bCs/>
          <w:sz w:val="22"/>
          <w:szCs w:val="22"/>
          <w:lang w:eastAsia="ja-JP"/>
        </w:rPr>
        <w:t>2211034</w:t>
      </w:r>
    </w:p>
    <w:p w14:paraId="2C5DCCDB" w14:textId="18CE468F" w:rsidR="00252563" w:rsidRPr="00177B58" w:rsidRDefault="00A50DE9">
      <w:pPr>
        <w:tabs>
          <w:tab w:val="center" w:pos="4536"/>
          <w:tab w:val="right" w:pos="9072"/>
        </w:tabs>
        <w:spacing w:before="120"/>
        <w:rPr>
          <w:rFonts w:ascii="Arial" w:eastAsia="MS Mincho" w:hAnsi="Arial" w:cs="Arial"/>
          <w:b/>
          <w:bCs/>
          <w:sz w:val="22"/>
          <w:szCs w:val="22"/>
          <w:lang w:eastAsia="ja-JP"/>
        </w:rPr>
      </w:pPr>
      <w:r w:rsidRPr="00085115">
        <w:rPr>
          <w:rFonts w:ascii="Arial" w:eastAsia="MS Mincho" w:hAnsi="Arial" w:cs="Arial"/>
          <w:b/>
          <w:bCs/>
          <w:sz w:val="22"/>
          <w:szCs w:val="22"/>
          <w:lang w:eastAsia="ja-JP"/>
        </w:rPr>
        <w:t>Toulouse, France</w:t>
      </w:r>
      <w:r w:rsidRPr="007873AE">
        <w:rPr>
          <w:rFonts w:ascii="Arial" w:eastAsia="MS Mincho" w:hAnsi="Arial" w:cs="Arial"/>
          <w:b/>
          <w:bCs/>
          <w:sz w:val="22"/>
          <w:szCs w:val="22"/>
          <w:lang w:eastAsia="ja-JP"/>
        </w:rPr>
        <w:t xml:space="preserve">, </w:t>
      </w:r>
      <w:r>
        <w:rPr>
          <w:rFonts w:ascii="Arial" w:eastAsia="MS Mincho" w:hAnsi="Arial" w:cs="Arial"/>
          <w:b/>
          <w:bCs/>
          <w:sz w:val="22"/>
          <w:szCs w:val="22"/>
          <w:lang w:eastAsia="ja-JP"/>
        </w:rPr>
        <w:t>November</w:t>
      </w:r>
      <w:r w:rsidRPr="007873AE">
        <w:rPr>
          <w:rFonts w:ascii="Arial" w:eastAsia="MS Mincho" w:hAnsi="Arial" w:cs="Arial"/>
          <w:b/>
          <w:bCs/>
          <w:sz w:val="22"/>
          <w:szCs w:val="22"/>
          <w:lang w:eastAsia="ja-JP"/>
        </w:rPr>
        <w:t xml:space="preserve"> 1</w:t>
      </w:r>
      <w:r>
        <w:rPr>
          <w:rFonts w:ascii="Arial" w:eastAsia="MS Mincho" w:hAnsi="Arial" w:cs="Arial"/>
          <w:b/>
          <w:bCs/>
          <w:sz w:val="22"/>
          <w:szCs w:val="22"/>
          <w:lang w:eastAsia="ja-JP"/>
        </w:rPr>
        <w:t>4</w:t>
      </w:r>
      <w:r w:rsidRPr="00177B58">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xml:space="preserve"> - 1</w:t>
      </w:r>
      <w:r>
        <w:rPr>
          <w:rFonts w:ascii="Arial" w:eastAsia="MS Mincho" w:hAnsi="Arial" w:cs="Arial"/>
          <w:b/>
          <w:bCs/>
          <w:sz w:val="22"/>
          <w:szCs w:val="22"/>
          <w:lang w:eastAsia="ja-JP"/>
        </w:rPr>
        <w:t>8</w:t>
      </w:r>
      <w:r w:rsidRPr="00177B58">
        <w:rPr>
          <w:rFonts w:ascii="Arial" w:eastAsia="MS Mincho" w:hAnsi="Arial" w:cs="Arial"/>
          <w:b/>
          <w:bCs/>
          <w:sz w:val="22"/>
          <w:szCs w:val="22"/>
          <w:vertAlign w:val="superscript"/>
          <w:lang w:eastAsia="ja-JP"/>
        </w:rPr>
        <w:t>th</w:t>
      </w:r>
      <w:r w:rsidRPr="007873AE">
        <w:rPr>
          <w:rFonts w:ascii="Arial" w:eastAsia="MS Mincho" w:hAnsi="Arial" w:cs="Arial"/>
          <w:b/>
          <w:bCs/>
          <w:sz w:val="22"/>
          <w:szCs w:val="22"/>
          <w:lang w:eastAsia="ja-JP"/>
        </w:rPr>
        <w:t>, 2022</w:t>
      </w:r>
    </w:p>
    <w:p w14:paraId="2588BF02" w14:textId="77777777" w:rsidR="00252563" w:rsidRPr="00F13B76" w:rsidRDefault="00252563">
      <w:pPr>
        <w:pStyle w:val="af"/>
        <w:spacing w:before="120"/>
        <w:rPr>
          <w:rFonts w:ascii="Times New Roman" w:eastAsiaTheme="minorEastAsia" w:hAnsi="Times New Roman"/>
          <w:lang w:eastAsia="zh-CN"/>
        </w:rPr>
      </w:pPr>
    </w:p>
    <w:p w14:paraId="0A147437" w14:textId="77777777" w:rsidR="00252563" w:rsidRPr="00B61AE9" w:rsidRDefault="005067D8">
      <w:pPr>
        <w:pStyle w:val="af"/>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22C59BBB" w:rsidR="00252563" w:rsidRPr="00B61AE9" w:rsidRDefault="005067D8">
      <w:pPr>
        <w:pStyle w:val="af"/>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issues of</w:t>
      </w:r>
      <w:r w:rsidR="00405EA7" w:rsidRPr="00B61AE9">
        <w:rPr>
          <w:rFonts w:cs="Arial"/>
          <w:szCs w:val="20"/>
        </w:rPr>
        <w:t xml:space="preserve"> </w:t>
      </w:r>
      <w:r w:rsidR="000804ED" w:rsidRPr="00B61AE9">
        <w:rPr>
          <w:rFonts w:cs="Arial"/>
          <w:szCs w:val="20"/>
        </w:rPr>
        <w:t>po</w:t>
      </w:r>
      <w:bookmarkStart w:id="0" w:name="_GoBack"/>
      <w:bookmarkEnd w:id="0"/>
      <w:r w:rsidR="000804ED" w:rsidRPr="00B61AE9">
        <w:rPr>
          <w:rFonts w:cs="Arial"/>
          <w:szCs w:val="20"/>
        </w:rPr>
        <w:t>wer domain enhancements</w:t>
      </w:r>
    </w:p>
    <w:p w14:paraId="1D4FB9E3" w14:textId="47C5AB6F" w:rsidR="00252563" w:rsidRPr="00B61AE9" w:rsidRDefault="005067D8">
      <w:pPr>
        <w:pStyle w:val="af"/>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D4478A" w:rsidRPr="00B61AE9">
        <w:rPr>
          <w:rFonts w:cs="Arial"/>
          <w:szCs w:val="20"/>
        </w:rPr>
        <w:t>9.14.</w:t>
      </w:r>
      <w:r w:rsidR="006D56FC" w:rsidRPr="00B61AE9">
        <w:rPr>
          <w:rFonts w:cs="Arial"/>
          <w:szCs w:val="20"/>
        </w:rPr>
        <w:t>2</w:t>
      </w:r>
    </w:p>
    <w:p w14:paraId="169AE9A6" w14:textId="53B2D09B" w:rsidR="00252563" w:rsidRPr="00B61AE9" w:rsidRDefault="005067D8">
      <w:pPr>
        <w:pStyle w:val="af"/>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1" w:name="_Ref490222521"/>
      <w:r w:rsidRPr="00DD1100">
        <w:rPr>
          <w:rFonts w:ascii="Arial" w:eastAsia="宋体" w:hAnsi="Arial"/>
          <w:b w:val="0"/>
          <w:bCs w:val="0"/>
          <w:kern w:val="0"/>
          <w:sz w:val="36"/>
          <w:szCs w:val="20"/>
          <w:lang w:eastAsia="zh-CN"/>
        </w:rPr>
        <w:t>Introduction</w:t>
      </w:r>
    </w:p>
    <w:p w14:paraId="69DAC35D" w14:textId="17E2078B"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the RAN#9</w:t>
      </w:r>
      <w:r w:rsidR="00A70A20" w:rsidRPr="00A75AFC">
        <w:rPr>
          <w:rFonts w:eastAsiaTheme="minorEastAsia"/>
          <w:iCs/>
          <w:lang w:val="en-GB" w:eastAsia="zh-CN"/>
        </w:rPr>
        <w:t>6</w:t>
      </w:r>
      <w:r w:rsidRPr="00A75AFC">
        <w:rPr>
          <w:rFonts w:eastAsiaTheme="minorEastAsia"/>
          <w:iCs/>
          <w:lang w:val="en-GB" w:eastAsia="zh-CN"/>
        </w:rPr>
        <w:t xml:space="preserve"> meeting, the revised WID </w:t>
      </w:r>
      <w:r w:rsidR="000E601C" w:rsidRPr="00A75AFC">
        <w:rPr>
          <w:rFonts w:eastAsiaTheme="minorEastAsia"/>
          <w:iCs/>
          <w:lang w:val="en-GB" w:eastAsia="zh-CN"/>
        </w:rPr>
        <w:fldChar w:fldCharType="begin"/>
      </w:r>
      <w:r w:rsidR="000E601C" w:rsidRPr="00A75AFC">
        <w:rPr>
          <w:rFonts w:eastAsiaTheme="minorEastAsia"/>
          <w:iCs/>
          <w:lang w:val="en-GB" w:eastAsia="zh-CN"/>
        </w:rPr>
        <w:instrText xml:space="preserve"> REF _Ref115249507 \n \h </w:instrText>
      </w:r>
      <w:r w:rsidR="00FB1FDC">
        <w:rPr>
          <w:rFonts w:eastAsiaTheme="minorEastAsia"/>
          <w:iCs/>
          <w:lang w:val="en-GB" w:eastAsia="zh-CN"/>
        </w:rPr>
        <w:instrText xml:space="preserve"> \* MERGEFORMAT </w:instrText>
      </w:r>
      <w:r w:rsidR="000E601C" w:rsidRPr="00A75AFC">
        <w:rPr>
          <w:rFonts w:eastAsiaTheme="minorEastAsia"/>
          <w:iCs/>
          <w:lang w:val="en-GB" w:eastAsia="zh-CN"/>
        </w:rPr>
      </w:r>
      <w:r w:rsidR="000E601C" w:rsidRPr="00A75AFC">
        <w:rPr>
          <w:rFonts w:eastAsiaTheme="minorEastAsia"/>
          <w:iCs/>
          <w:lang w:val="en-GB" w:eastAsia="zh-CN"/>
        </w:rPr>
        <w:fldChar w:fldCharType="separate"/>
      </w:r>
      <w:r w:rsidR="001C7F25" w:rsidRPr="00A75AFC">
        <w:rPr>
          <w:rFonts w:eastAsiaTheme="minorEastAsia"/>
          <w:iCs/>
          <w:lang w:val="en-GB" w:eastAsia="zh-CN"/>
        </w:rPr>
        <w:t>[1]</w:t>
      </w:r>
      <w:r w:rsidR="000E601C" w:rsidRPr="00A75AFC">
        <w:rPr>
          <w:rFonts w:eastAsiaTheme="minorEastAsia"/>
          <w:iCs/>
          <w:lang w:val="en-GB" w:eastAsia="zh-CN"/>
        </w:rPr>
        <w:fldChar w:fldCharType="end"/>
      </w:r>
      <w:r w:rsidR="000E601C" w:rsidRPr="00A75AFC">
        <w:rPr>
          <w:rFonts w:eastAsiaTheme="minorEastAsia"/>
          <w:iCs/>
          <w:lang w:val="en-GB" w:eastAsia="zh-CN"/>
        </w:rPr>
        <w:t xml:space="preserve"> </w:t>
      </w:r>
      <w:r w:rsidRPr="00A75AFC">
        <w:rPr>
          <w:rFonts w:eastAsiaTheme="minorEastAsia"/>
          <w:iCs/>
          <w:lang w:val="en-GB" w:eastAsia="zh-CN"/>
        </w:rPr>
        <w:t>on further NR coverage enhancements was discussed</w:t>
      </w:r>
      <w:r w:rsidR="00717E19" w:rsidRPr="00A75AFC">
        <w:rPr>
          <w:rFonts w:eastAsiaTheme="minorEastAsia"/>
          <w:iCs/>
          <w:lang w:val="en-GB" w:eastAsia="zh-CN"/>
        </w:rPr>
        <w:t>. The objectives related to power domain enhancements are captured as follows:</w:t>
      </w:r>
    </w:p>
    <w:tbl>
      <w:tblPr>
        <w:tblStyle w:val="af6"/>
        <w:tblW w:w="0" w:type="auto"/>
        <w:tblLook w:val="04A0" w:firstRow="1" w:lastRow="0" w:firstColumn="1" w:lastColumn="0" w:noHBand="0" w:noVBand="1"/>
      </w:tblPr>
      <w:tblGrid>
        <w:gridCol w:w="9629"/>
      </w:tblGrid>
      <w:tr w:rsidR="00717E19" w14:paraId="7110A734" w14:textId="77777777" w:rsidTr="00A70A20">
        <w:tc>
          <w:tcPr>
            <w:tcW w:w="9629" w:type="dxa"/>
          </w:tcPr>
          <w:p w14:paraId="5F2FD43B" w14:textId="77777777" w:rsidR="00717E19" w:rsidRPr="00EB2E21" w:rsidRDefault="00717E19" w:rsidP="00A75AFC">
            <w:pPr>
              <w:numPr>
                <w:ilvl w:val="0"/>
                <w:numId w:val="39"/>
              </w:numPr>
              <w:spacing w:beforeLines="0" w:before="0" w:after="0"/>
              <w:contextualSpacing/>
              <w:rPr>
                <w:rFonts w:eastAsia="宋体"/>
                <w:szCs w:val="20"/>
                <w:lang w:eastAsia="zh-CN"/>
              </w:rPr>
            </w:pPr>
            <w:r w:rsidRPr="007C760E">
              <w:rPr>
                <w:rFonts w:eastAsia="宋体"/>
                <w:szCs w:val="20"/>
                <w:lang w:eastAsia="zh-CN"/>
              </w:rPr>
              <w:t>Study and if necessary specify following power domain enhancements</w:t>
            </w:r>
          </w:p>
          <w:p w14:paraId="48EDC994" w14:textId="77777777" w:rsidR="00717E19" w:rsidRPr="00247C24" w:rsidRDefault="00717E19" w:rsidP="00A75AFC">
            <w:pPr>
              <w:numPr>
                <w:ilvl w:val="1"/>
                <w:numId w:val="39"/>
              </w:numPr>
              <w:spacing w:beforeLines="0" w:before="0" w:after="0"/>
              <w:contextualSpacing/>
              <w:rPr>
                <w:szCs w:val="20"/>
              </w:rPr>
            </w:pPr>
            <w:r w:rsidRPr="00BB4DDE">
              <w:rPr>
                <w:iCs/>
                <w:szCs w:val="20"/>
              </w:rPr>
              <w:t xml:space="preserve">Enhancements to realize </w:t>
            </w:r>
            <w:r w:rsidRPr="00715BBB">
              <w:rPr>
                <w:rFonts w:eastAsia="宋体" w:hint="eastAsia"/>
                <w:iCs/>
                <w:szCs w:val="20"/>
                <w:lang w:eastAsia="zh-CN"/>
              </w:rPr>
              <w:t>i</w:t>
            </w:r>
            <w:r w:rsidRPr="00C06EF7">
              <w:rPr>
                <w:iCs/>
                <w:szCs w:val="20"/>
              </w:rPr>
              <w:t xml:space="preserve">ncreasing UE power high limit for CA and DC </w:t>
            </w:r>
            <w:r w:rsidRPr="00D86BB7">
              <w:rPr>
                <w:iCs/>
                <w:szCs w:val="20"/>
              </w:rPr>
              <w:t xml:space="preserve">based on Rel-17 RAN4 work on “Increasing UE power high limit for CA and DC”, </w:t>
            </w:r>
            <w:r w:rsidRPr="000C4F11">
              <w:rPr>
                <w:rFonts w:eastAsia="宋体"/>
                <w:iCs/>
                <w:szCs w:val="20"/>
                <w:lang w:eastAsia="zh-CN"/>
              </w:rPr>
              <w:t xml:space="preserve">in compliance with </w:t>
            </w:r>
            <w:r w:rsidRPr="000C4F11">
              <w:rPr>
                <w:iCs/>
                <w:szCs w:val="20"/>
              </w:rPr>
              <w:t>relevant regulations (RAN4, RAN1)</w:t>
            </w:r>
          </w:p>
          <w:p w14:paraId="655B0D0D" w14:textId="77777777" w:rsidR="00717E19" w:rsidRPr="0083678F" w:rsidRDefault="00717E19" w:rsidP="00A75AFC">
            <w:pPr>
              <w:numPr>
                <w:ilvl w:val="1"/>
                <w:numId w:val="39"/>
              </w:numPr>
              <w:spacing w:beforeLines="0" w:before="0" w:after="0"/>
              <w:contextualSpacing/>
              <w:rPr>
                <w:iCs/>
              </w:rPr>
            </w:pPr>
            <w:r w:rsidRPr="00247C24">
              <w:rPr>
                <w:szCs w:val="20"/>
              </w:rPr>
              <w:t xml:space="preserve">Enhancements to reduce MPR/PAR, including </w:t>
            </w:r>
            <w:r w:rsidRPr="00A75AFC">
              <w:rPr>
                <w:iCs/>
                <w:szCs w:val="20"/>
              </w:rPr>
              <w:t xml:space="preserve">frequency domain </w:t>
            </w:r>
            <w:r w:rsidRPr="00247C24">
              <w:rPr>
                <w:szCs w:val="20"/>
              </w:rPr>
              <w:t>spectrum shaping with and without spectrum extension for DFT-S-OFDM and tone reservation (RAN4, RAN1)</w:t>
            </w:r>
          </w:p>
        </w:tc>
      </w:tr>
    </w:tbl>
    <w:p w14:paraId="2759AE48" w14:textId="12C80084" w:rsidR="00E715B4" w:rsidRPr="00A75AFC" w:rsidRDefault="00E13058"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 xml:space="preserve">According to the WID, </w:t>
      </w:r>
      <w:r w:rsidR="002F7561" w:rsidRPr="00A75AFC">
        <w:rPr>
          <w:rFonts w:eastAsiaTheme="minorEastAsia"/>
          <w:iCs/>
          <w:lang w:val="en-GB" w:eastAsia="zh-CN"/>
        </w:rPr>
        <w:t xml:space="preserve">2 aspects need to be </w:t>
      </w:r>
      <w:r w:rsidR="00CC6C6F" w:rsidRPr="00A75AFC">
        <w:rPr>
          <w:rFonts w:eastAsiaTheme="minorEastAsia"/>
          <w:iCs/>
          <w:lang w:val="en-GB" w:eastAsia="zh-CN"/>
        </w:rPr>
        <w:t>studied</w:t>
      </w:r>
      <w:r w:rsidR="002F7561" w:rsidRPr="00A75AFC">
        <w:rPr>
          <w:rFonts w:eastAsiaTheme="minorEastAsia"/>
          <w:iCs/>
          <w:lang w:val="en-GB" w:eastAsia="zh-CN"/>
        </w:rPr>
        <w:t xml:space="preserve">, including </w:t>
      </w:r>
      <w:r w:rsidR="005D3589" w:rsidRPr="00A75AFC">
        <w:rPr>
          <w:rFonts w:eastAsiaTheme="minorEastAsia"/>
          <w:iCs/>
          <w:lang w:val="en-GB" w:eastAsia="zh-CN"/>
        </w:rPr>
        <w:t xml:space="preserve">the necessity of </w:t>
      </w:r>
      <w:proofErr w:type="gramStart"/>
      <w:r w:rsidR="002F7561" w:rsidRPr="00A75AFC">
        <w:rPr>
          <w:rFonts w:eastAsiaTheme="minorEastAsia"/>
          <w:iCs/>
          <w:lang w:val="en-GB" w:eastAsia="zh-CN"/>
        </w:rPr>
        <w:t>high power</w:t>
      </w:r>
      <w:proofErr w:type="gramEnd"/>
      <w:r w:rsidR="002F7561" w:rsidRPr="00A75AFC">
        <w:rPr>
          <w:rFonts w:eastAsiaTheme="minorEastAsia"/>
          <w:iCs/>
          <w:lang w:val="en-GB" w:eastAsia="zh-CN"/>
        </w:rPr>
        <w:t xml:space="preserve"> UE</w:t>
      </w:r>
      <w:r w:rsidR="002B6066" w:rsidRPr="00A75AFC">
        <w:rPr>
          <w:rFonts w:eastAsiaTheme="minorEastAsia"/>
          <w:iCs/>
          <w:lang w:val="en-GB" w:eastAsia="zh-CN"/>
        </w:rPr>
        <w:t xml:space="preserve"> (HPUE)</w:t>
      </w:r>
      <w:r w:rsidR="002F7561" w:rsidRPr="00A75AFC">
        <w:rPr>
          <w:rFonts w:eastAsiaTheme="minorEastAsia"/>
          <w:iCs/>
          <w:lang w:val="en-GB" w:eastAsia="zh-CN"/>
        </w:rPr>
        <w:t xml:space="preserve"> and </w:t>
      </w:r>
      <w:r w:rsidR="003416E4" w:rsidRPr="00A75AFC">
        <w:rPr>
          <w:rFonts w:eastAsiaTheme="minorEastAsia"/>
          <w:iCs/>
          <w:lang w:val="en-GB" w:eastAsia="zh-CN"/>
        </w:rPr>
        <w:t xml:space="preserve">the necessity of </w:t>
      </w:r>
      <w:r w:rsidR="002B6066" w:rsidRPr="00A75AFC">
        <w:rPr>
          <w:rFonts w:eastAsiaTheme="minorEastAsia"/>
          <w:iCs/>
          <w:lang w:val="en-GB" w:eastAsia="zh-CN"/>
        </w:rPr>
        <w:t>frequency domain spectrum shaping (</w:t>
      </w:r>
      <w:r w:rsidR="002F7561" w:rsidRPr="00A75AFC">
        <w:rPr>
          <w:rFonts w:eastAsiaTheme="minorEastAsia"/>
          <w:iCs/>
          <w:lang w:val="en-GB" w:eastAsia="zh-CN"/>
        </w:rPr>
        <w:t>FDSS</w:t>
      </w:r>
      <w:r w:rsidR="002B6066" w:rsidRPr="00A75AFC">
        <w:rPr>
          <w:rFonts w:eastAsiaTheme="minorEastAsia"/>
          <w:iCs/>
          <w:lang w:val="en-GB" w:eastAsia="zh-CN"/>
        </w:rPr>
        <w:t>)</w:t>
      </w:r>
      <w:r w:rsidR="003416E4" w:rsidRPr="00A75AFC">
        <w:rPr>
          <w:rFonts w:eastAsiaTheme="minorEastAsia"/>
          <w:iCs/>
          <w:lang w:val="en-GB" w:eastAsia="zh-CN"/>
        </w:rPr>
        <w:t xml:space="preserve"> enha</w:t>
      </w:r>
      <w:r w:rsidR="00F554CE" w:rsidRPr="00A75AFC">
        <w:rPr>
          <w:rFonts w:eastAsiaTheme="minorEastAsia"/>
          <w:iCs/>
          <w:lang w:val="en-GB" w:eastAsia="zh-CN"/>
        </w:rPr>
        <w:t>n</w:t>
      </w:r>
      <w:r w:rsidR="003416E4" w:rsidRPr="00A75AFC">
        <w:rPr>
          <w:rFonts w:eastAsiaTheme="minorEastAsia"/>
          <w:iCs/>
          <w:lang w:val="en-GB" w:eastAsia="zh-CN"/>
        </w:rPr>
        <w:t>cement</w:t>
      </w:r>
      <w:r w:rsidR="002F7561" w:rsidRPr="00A75AFC">
        <w:rPr>
          <w:rFonts w:eastAsiaTheme="minorEastAsia"/>
          <w:iCs/>
          <w:lang w:val="en-GB" w:eastAsia="zh-CN"/>
        </w:rPr>
        <w:t xml:space="preserve">. </w:t>
      </w:r>
      <w:r w:rsidRPr="00A75AFC">
        <w:rPr>
          <w:rFonts w:eastAsiaTheme="minorEastAsia"/>
          <w:iCs/>
          <w:lang w:val="en-GB" w:eastAsia="zh-CN"/>
        </w:rPr>
        <w:t xml:space="preserve">In this contribution, our views on </w:t>
      </w:r>
      <w:r w:rsidR="004C14E1" w:rsidRPr="00A75AFC">
        <w:rPr>
          <w:rFonts w:eastAsiaTheme="minorEastAsia"/>
          <w:iCs/>
          <w:lang w:val="en-GB" w:eastAsia="zh-CN"/>
        </w:rPr>
        <w:t>these aspects</w:t>
      </w:r>
      <w:r w:rsidR="003D79F8" w:rsidRPr="00A75AFC">
        <w:rPr>
          <w:rFonts w:eastAsiaTheme="minorEastAsia"/>
          <w:iCs/>
          <w:lang w:val="en-GB" w:eastAsia="zh-CN"/>
        </w:rPr>
        <w:t xml:space="preserve"> will be provided</w:t>
      </w:r>
      <w:r w:rsidR="00686E8B" w:rsidRPr="00A75AFC">
        <w:rPr>
          <w:rFonts w:eastAsiaTheme="minorEastAsia"/>
          <w:iCs/>
          <w:lang w:val="en-GB" w:eastAsia="zh-CN"/>
        </w:rPr>
        <w:t xml:space="preserve"> based on the agreements made in RAN1 #110bis-e meeting</w:t>
      </w:r>
      <w:r w:rsidRPr="00A75AFC">
        <w:rPr>
          <w:rFonts w:eastAsiaTheme="minorEastAsia"/>
          <w:iCs/>
          <w:lang w:val="en-GB" w:eastAsia="zh-CN"/>
        </w:rPr>
        <w:t>.</w:t>
      </w:r>
    </w:p>
    <w:p w14:paraId="5C11C0DA" w14:textId="4CFA45BD" w:rsidR="00077C2D" w:rsidRPr="00077C2D" w:rsidRDefault="001D1261" w:rsidP="00077C2D">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Times New Roman" w:eastAsia="宋体" w:hAnsi="Times New Roman" w:cs="Times New Roman"/>
          <w:b w:val="0"/>
          <w:bCs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5F7DAAFF" w14:textId="0C87BCCD" w:rsidR="007C17E6" w:rsidRDefault="00F77E14" w:rsidP="00077C2D">
      <w:pPr>
        <w:pStyle w:val="2"/>
        <w:numPr>
          <w:ilvl w:val="1"/>
          <w:numId w:val="37"/>
        </w:numPr>
        <w:spacing w:before="120"/>
      </w:pPr>
      <w:r w:rsidRPr="006949AE">
        <w:t xml:space="preserve">Enhancements to realize </w:t>
      </w:r>
      <w:r w:rsidRPr="00E74766">
        <w:rPr>
          <w:rFonts w:eastAsia="宋体" w:hint="eastAsia"/>
          <w:lang w:eastAsia="zh-CN"/>
        </w:rPr>
        <w:t>i</w:t>
      </w:r>
      <w:r w:rsidRPr="004A01A1">
        <w:t>ncreasing UE power high limit</w:t>
      </w:r>
    </w:p>
    <w:tbl>
      <w:tblPr>
        <w:tblStyle w:val="af6"/>
        <w:tblW w:w="0" w:type="auto"/>
        <w:tblLook w:val="04A0" w:firstRow="1" w:lastRow="0" w:firstColumn="1" w:lastColumn="0" w:noHBand="0" w:noVBand="1"/>
      </w:tblPr>
      <w:tblGrid>
        <w:gridCol w:w="9631"/>
      </w:tblGrid>
      <w:tr w:rsidR="00E777B4" w14:paraId="54856B53" w14:textId="77777777" w:rsidTr="00E777B4">
        <w:tc>
          <w:tcPr>
            <w:tcW w:w="9631" w:type="dxa"/>
          </w:tcPr>
          <w:p w14:paraId="4061F961" w14:textId="77777777" w:rsidR="00E777B4" w:rsidRPr="007C760E" w:rsidRDefault="00E777B4" w:rsidP="00A75AFC">
            <w:pPr>
              <w:spacing w:beforeLines="0" w:before="0" w:after="0"/>
              <w:rPr>
                <w:rFonts w:ascii="Times" w:eastAsia="Batang" w:hAnsi="Times"/>
                <w:szCs w:val="20"/>
                <w:highlight w:val="green"/>
                <w:lang w:val="en-GB" w:eastAsia="x-none"/>
              </w:rPr>
            </w:pPr>
            <w:r w:rsidRPr="007C760E">
              <w:rPr>
                <w:rFonts w:ascii="Times" w:eastAsia="Batang" w:hAnsi="Times"/>
                <w:szCs w:val="20"/>
                <w:highlight w:val="green"/>
                <w:lang w:val="en-GB" w:eastAsia="x-none"/>
              </w:rPr>
              <w:t>Agreement</w:t>
            </w:r>
          </w:p>
          <w:p w14:paraId="09A8D78E" w14:textId="77777777" w:rsidR="00E777B4" w:rsidRPr="00A75AFC" w:rsidRDefault="00E777B4" w:rsidP="00A75AFC">
            <w:pPr>
              <w:spacing w:beforeLines="0" w:before="0" w:after="0"/>
              <w:rPr>
                <w:rFonts w:ascii="Times" w:eastAsia="Batang" w:hAnsi="Times"/>
                <w:szCs w:val="20"/>
                <w:lang w:val="en-GB"/>
              </w:rPr>
            </w:pPr>
            <w:r w:rsidRPr="00A75AFC">
              <w:rPr>
                <w:rFonts w:ascii="Times" w:eastAsia="Batang" w:hAnsi="Times"/>
                <w:szCs w:val="20"/>
                <w:lang w:val="en-GB"/>
              </w:rPr>
              <w:t>For enhancements to realize increasing UE power high limit for CA and DC, RAN1 can study based on RAN4’s input</w:t>
            </w:r>
          </w:p>
          <w:p w14:paraId="2D6229D8" w14:textId="77777777" w:rsidR="00E777B4" w:rsidRPr="00A75AFC" w:rsidRDefault="00E777B4" w:rsidP="00A75AFC">
            <w:pPr>
              <w:numPr>
                <w:ilvl w:val="0"/>
                <w:numId w:val="39"/>
              </w:numPr>
              <w:spacing w:beforeLines="0" w:before="0" w:after="0"/>
              <w:contextualSpacing/>
              <w:rPr>
                <w:rFonts w:ascii="Times" w:eastAsia="Batang" w:hAnsi="Times"/>
                <w:szCs w:val="20"/>
                <w:lang w:val="en-GB" w:eastAsia="ja-JP"/>
              </w:rPr>
            </w:pPr>
            <w:r w:rsidRPr="00A75AFC">
              <w:rPr>
                <w:rFonts w:ascii="Times" w:eastAsia="Batang" w:hAnsi="Times"/>
                <w:szCs w:val="20"/>
                <w:lang w:val="en-GB" w:eastAsia="ja-JP"/>
              </w:rPr>
              <w:t xml:space="preserve">Whether RAN1 enhancements to information exchange between UE and </w:t>
            </w:r>
            <w:proofErr w:type="spellStart"/>
            <w:r w:rsidRPr="00A75AFC">
              <w:rPr>
                <w:rFonts w:ascii="Times" w:eastAsia="Batang" w:hAnsi="Times"/>
                <w:szCs w:val="20"/>
                <w:lang w:val="en-GB" w:eastAsia="ja-JP"/>
              </w:rPr>
              <w:t>gNB</w:t>
            </w:r>
            <w:proofErr w:type="spellEnd"/>
            <w:r w:rsidRPr="00A75AFC">
              <w:rPr>
                <w:rFonts w:ascii="Times" w:eastAsia="Batang" w:hAnsi="Times"/>
                <w:szCs w:val="20"/>
                <w:lang w:val="en-GB" w:eastAsia="ja-JP"/>
              </w:rPr>
              <w:t xml:space="preserve"> are needed to improve scheduling and network performance when using higher power CA/DC.</w:t>
            </w:r>
          </w:p>
          <w:p w14:paraId="2BF0EB73" w14:textId="1D777800" w:rsidR="00E777B4" w:rsidRPr="00E777B4" w:rsidRDefault="00E777B4" w:rsidP="00A75AFC">
            <w:pPr>
              <w:numPr>
                <w:ilvl w:val="1"/>
                <w:numId w:val="39"/>
              </w:numPr>
              <w:spacing w:beforeLines="0" w:before="0" w:after="0"/>
              <w:contextualSpacing/>
              <w:rPr>
                <w:rFonts w:ascii="Times" w:eastAsia="Batang" w:hAnsi="Times"/>
                <w:sz w:val="22"/>
                <w:szCs w:val="22"/>
                <w:lang w:val="en-GB" w:eastAsia="ja-JP"/>
              </w:rPr>
            </w:pPr>
            <w:r w:rsidRPr="00A75AFC">
              <w:rPr>
                <w:rFonts w:ascii="Times" w:eastAsia="Batang" w:hAnsi="Times"/>
                <w:szCs w:val="20"/>
                <w:lang w:val="en-GB" w:eastAsia="ja-JP"/>
              </w:rPr>
              <w:t>FFS how to realize such information exchange, e.g., signalling enhancement, and what is the spec impact.</w:t>
            </w:r>
          </w:p>
        </w:tc>
      </w:tr>
    </w:tbl>
    <w:p w14:paraId="46118A27" w14:textId="1D287D77" w:rsidR="0050408B" w:rsidRDefault="00E777B4" w:rsidP="00A75AFC">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 xml:space="preserve">In RAN1#110bis-e meeting, above agreement </w:t>
      </w:r>
      <w:r w:rsidR="003E5054" w:rsidRPr="00A75AFC">
        <w:rPr>
          <w:rFonts w:eastAsiaTheme="minorEastAsia"/>
          <w:iCs/>
          <w:lang w:val="en-GB" w:eastAsia="zh-CN"/>
        </w:rPr>
        <w:t xml:space="preserve">has </w:t>
      </w:r>
      <w:r w:rsidR="00C24BBB">
        <w:rPr>
          <w:rFonts w:eastAsiaTheme="minorEastAsia"/>
          <w:iCs/>
          <w:lang w:val="en-GB" w:eastAsia="zh-CN"/>
        </w:rPr>
        <w:t xml:space="preserve">been </w:t>
      </w:r>
      <w:r w:rsidRPr="00A75AFC">
        <w:rPr>
          <w:rFonts w:eastAsiaTheme="minorEastAsia"/>
          <w:iCs/>
          <w:lang w:val="en-GB" w:eastAsia="zh-CN"/>
        </w:rPr>
        <w:t>achi</w:t>
      </w:r>
      <w:r w:rsidR="00615811" w:rsidRPr="00A75AFC">
        <w:rPr>
          <w:rFonts w:eastAsiaTheme="minorEastAsia"/>
          <w:iCs/>
          <w:lang w:val="en-GB" w:eastAsia="zh-CN"/>
        </w:rPr>
        <w:t>e</w:t>
      </w:r>
      <w:r w:rsidRPr="00A75AFC">
        <w:rPr>
          <w:rFonts w:eastAsiaTheme="minorEastAsia"/>
          <w:iCs/>
          <w:lang w:val="en-GB" w:eastAsia="zh-CN"/>
        </w:rPr>
        <w:t>ved and relevant LS</w:t>
      </w:r>
      <w:r w:rsidR="00385BDB" w:rsidRPr="00A75AFC">
        <w:rPr>
          <w:rFonts w:eastAsiaTheme="minorEastAsia"/>
          <w:iCs/>
          <w:lang w:val="en-GB" w:eastAsia="zh-CN"/>
        </w:rPr>
        <w:t xml:space="preserve"> </w:t>
      </w:r>
      <w:r w:rsidR="002B3FCF" w:rsidRPr="00A75AFC">
        <w:rPr>
          <w:rFonts w:eastAsiaTheme="minorEastAsia"/>
          <w:iCs/>
          <w:lang w:val="en-GB" w:eastAsia="zh-CN"/>
        </w:rPr>
        <w:t>i</w:t>
      </w:r>
      <w:r w:rsidR="003E5054" w:rsidRPr="00A75AFC">
        <w:rPr>
          <w:rFonts w:eastAsiaTheme="minorEastAsia"/>
          <w:iCs/>
          <w:lang w:val="en-GB" w:eastAsia="zh-CN"/>
        </w:rPr>
        <w:t xml:space="preserve">s </w:t>
      </w:r>
      <w:r w:rsidR="004E13C3" w:rsidRPr="00A75AFC">
        <w:rPr>
          <w:rFonts w:eastAsiaTheme="minorEastAsia"/>
          <w:iCs/>
          <w:lang w:val="en-GB" w:eastAsia="zh-CN"/>
        </w:rPr>
        <w:t>sending</w:t>
      </w:r>
      <w:r w:rsidRPr="00A75AFC">
        <w:rPr>
          <w:rFonts w:eastAsiaTheme="minorEastAsia"/>
          <w:iCs/>
          <w:lang w:val="en-GB" w:eastAsia="zh-CN"/>
        </w:rPr>
        <w:t xml:space="preserve"> to RAN4 to </w:t>
      </w:r>
      <w:r w:rsidR="003E5054" w:rsidRPr="00A75AFC">
        <w:rPr>
          <w:rFonts w:eastAsiaTheme="minorEastAsia"/>
          <w:iCs/>
          <w:lang w:val="en-GB" w:eastAsia="zh-CN"/>
        </w:rPr>
        <w:t>confirm necessity of information exchange when using high power CA/DC, which means related enhancement of increasing UE power high limit should depend on RAN4 determination and wait for their input</w:t>
      </w:r>
      <w:r w:rsidRPr="00A75AFC">
        <w:rPr>
          <w:rFonts w:eastAsiaTheme="minorEastAsia"/>
          <w:iCs/>
          <w:lang w:val="en-GB" w:eastAsia="zh-CN"/>
        </w:rPr>
        <w:t xml:space="preserve">. </w:t>
      </w:r>
      <w:r w:rsidR="00257C27">
        <w:rPr>
          <w:rFonts w:eastAsiaTheme="minorEastAsia"/>
          <w:iCs/>
          <w:lang w:val="en-GB" w:eastAsia="zh-CN"/>
        </w:rPr>
        <w:t>Therefore,</w:t>
      </w:r>
      <w:r w:rsidR="00BD0107" w:rsidRPr="00BD0107">
        <w:rPr>
          <w:rFonts w:eastAsiaTheme="minorEastAsia"/>
          <w:iCs/>
          <w:lang w:val="en-GB" w:eastAsia="zh-CN"/>
        </w:rPr>
        <w:t xml:space="preserve"> HPUE related discussions </w:t>
      </w:r>
      <w:r w:rsidR="00257C27">
        <w:rPr>
          <w:rFonts w:eastAsiaTheme="minorEastAsia"/>
          <w:iCs/>
          <w:lang w:val="en-GB" w:eastAsia="zh-CN"/>
        </w:rPr>
        <w:t>should</w:t>
      </w:r>
      <w:r w:rsidR="00BD0107" w:rsidRPr="00BD0107">
        <w:rPr>
          <w:rFonts w:eastAsiaTheme="minorEastAsia"/>
          <w:iCs/>
          <w:lang w:val="en-GB" w:eastAsia="zh-CN"/>
        </w:rPr>
        <w:t xml:space="preserve"> be triggered by RAN4 </w:t>
      </w:r>
      <w:r>
        <w:rPr>
          <w:rFonts w:eastAsiaTheme="minorEastAsia"/>
          <w:iCs/>
          <w:lang w:val="en-GB" w:eastAsia="zh-CN"/>
        </w:rPr>
        <w:t>input</w:t>
      </w:r>
      <w:r w:rsidR="00BD0107" w:rsidRPr="00BD0107">
        <w:rPr>
          <w:rFonts w:eastAsiaTheme="minorEastAsia"/>
          <w:iCs/>
          <w:lang w:val="en-GB" w:eastAsia="zh-CN"/>
        </w:rPr>
        <w:t>.</w:t>
      </w:r>
      <w:r w:rsidR="00615811">
        <w:rPr>
          <w:rFonts w:eastAsiaTheme="minorEastAsia" w:hint="eastAsia"/>
          <w:iCs/>
          <w:lang w:val="en-GB" w:eastAsia="zh-CN"/>
        </w:rPr>
        <w:t xml:space="preserve"> </w:t>
      </w:r>
    </w:p>
    <w:p w14:paraId="2215AF63" w14:textId="16B684AC" w:rsidR="00987ACE" w:rsidRPr="00987ACE" w:rsidRDefault="003E5054" w:rsidP="00385BDB">
      <w:pPr>
        <w:pStyle w:val="a5"/>
        <w:rPr>
          <w:rFonts w:eastAsiaTheme="minorEastAsia"/>
          <w:i/>
          <w:iCs/>
          <w:lang w:val="en-GB" w:eastAsia="zh-CN"/>
        </w:rPr>
      </w:pPr>
      <w:bookmarkStart w:id="2" w:name="_Ref118712935"/>
      <w:r w:rsidRPr="004D0F3D">
        <w:rPr>
          <w:rFonts w:eastAsiaTheme="minorEastAsia"/>
          <w:i/>
          <w:iCs/>
          <w:lang w:val="en-GB" w:eastAsia="zh-CN"/>
        </w:rPr>
        <w:t>Observation</w:t>
      </w:r>
      <w:r w:rsidR="00987ACE" w:rsidRPr="00987ACE">
        <w:rPr>
          <w:i/>
        </w:rPr>
        <w:t xml:space="preserve"> </w:t>
      </w:r>
      <w:r w:rsidR="00C11088">
        <w:rPr>
          <w:b w:val="0"/>
          <w:bCs w:val="0"/>
          <w:i/>
        </w:rPr>
        <w:fldChar w:fldCharType="begin"/>
      </w:r>
      <w:r w:rsidR="00C11088">
        <w:rPr>
          <w:i/>
        </w:rPr>
        <w:instrText xml:space="preserve"> SEQ Proposal \* ARABIC </w:instrText>
      </w:r>
      <w:r w:rsidR="00C11088">
        <w:rPr>
          <w:b w:val="0"/>
          <w:bCs w:val="0"/>
          <w:i/>
        </w:rPr>
        <w:fldChar w:fldCharType="separate"/>
      </w:r>
      <w:r w:rsidR="00C11088">
        <w:rPr>
          <w:i/>
          <w:noProof/>
        </w:rPr>
        <w:t>1</w:t>
      </w:r>
      <w:r w:rsidR="00C11088">
        <w:rPr>
          <w:b w:val="0"/>
          <w:bCs w:val="0"/>
          <w:i/>
        </w:rPr>
        <w:fldChar w:fldCharType="end"/>
      </w:r>
      <w:r w:rsidR="00987ACE" w:rsidRPr="00987ACE">
        <w:rPr>
          <w:i/>
        </w:rPr>
        <w:t xml:space="preserve">: HPUE related power domain enhancement </w:t>
      </w:r>
      <w:r w:rsidR="00F77E14">
        <w:rPr>
          <w:i/>
        </w:rPr>
        <w:t>should</w:t>
      </w:r>
      <w:r w:rsidR="00A27661">
        <w:rPr>
          <w:i/>
        </w:rPr>
        <w:t xml:space="preserve"> be</w:t>
      </w:r>
      <w:r w:rsidR="00F77E14">
        <w:rPr>
          <w:i/>
        </w:rPr>
        <w:t xml:space="preserve"> </w:t>
      </w:r>
      <w:r w:rsidR="00A27661" w:rsidRPr="00A27661">
        <w:rPr>
          <w:i/>
        </w:rPr>
        <w:t>triggered</w:t>
      </w:r>
      <w:r w:rsidR="00A27661">
        <w:rPr>
          <w:i/>
        </w:rPr>
        <w:t xml:space="preserve"> by</w:t>
      </w:r>
      <w:r w:rsidR="00615811" w:rsidRPr="00615811">
        <w:rPr>
          <w:i/>
        </w:rPr>
        <w:t xml:space="preserve"> RAN4 input</w:t>
      </w:r>
      <w:r w:rsidR="00987ACE" w:rsidRPr="00987ACE">
        <w:rPr>
          <w:i/>
        </w:rPr>
        <w:t>.</w:t>
      </w:r>
      <w:bookmarkStart w:id="3" w:name="PP1"/>
      <w:bookmarkEnd w:id="2"/>
    </w:p>
    <w:bookmarkEnd w:id="3"/>
    <w:p w14:paraId="37EF4A34" w14:textId="2A7AC4FD" w:rsidR="00A94743" w:rsidRDefault="00F77E14" w:rsidP="00AC0CA4">
      <w:pPr>
        <w:pStyle w:val="2"/>
        <w:numPr>
          <w:ilvl w:val="1"/>
          <w:numId w:val="37"/>
        </w:numPr>
        <w:spacing w:before="120"/>
      </w:pPr>
      <w:r w:rsidRPr="006949AE">
        <w:t>Enhancements to reduce MPR/PAR</w:t>
      </w:r>
    </w:p>
    <w:p w14:paraId="1F33CBF5" w14:textId="2C66A228" w:rsidR="00D22E0A" w:rsidRPr="00432375" w:rsidRDefault="002A3E54" w:rsidP="00CE0C5D">
      <w:pPr>
        <w:pStyle w:val="30"/>
      </w:pPr>
      <w:r w:rsidRPr="00F576F0">
        <w:t>Potential solutions to be evaluated</w:t>
      </w:r>
    </w:p>
    <w:tbl>
      <w:tblPr>
        <w:tblStyle w:val="af6"/>
        <w:tblW w:w="0" w:type="auto"/>
        <w:tblLook w:val="04A0" w:firstRow="1" w:lastRow="0" w:firstColumn="1" w:lastColumn="0" w:noHBand="0" w:noVBand="1"/>
      </w:tblPr>
      <w:tblGrid>
        <w:gridCol w:w="9631"/>
      </w:tblGrid>
      <w:tr w:rsidR="00D22E0A" w14:paraId="309E3454" w14:textId="77777777" w:rsidTr="00A75AFC">
        <w:trPr>
          <w:trHeight w:val="332"/>
        </w:trPr>
        <w:tc>
          <w:tcPr>
            <w:tcW w:w="9631" w:type="dxa"/>
          </w:tcPr>
          <w:p w14:paraId="6BD75B9C" w14:textId="77777777" w:rsidR="00D22E0A" w:rsidRPr="00A75AFC" w:rsidRDefault="00D22E0A" w:rsidP="00A75AFC">
            <w:pPr>
              <w:shd w:val="clear" w:color="auto" w:fill="FFFFFF"/>
              <w:spacing w:beforeLines="0" w:before="0" w:after="0"/>
              <w:rPr>
                <w:rFonts w:eastAsia="宋体"/>
                <w:color w:val="000000"/>
                <w:sz w:val="22"/>
                <w:szCs w:val="22"/>
                <w:highlight w:val="green"/>
                <w:lang w:eastAsia="zh-CN"/>
              </w:rPr>
            </w:pPr>
            <w:r w:rsidRPr="00A75AFC">
              <w:rPr>
                <w:rFonts w:eastAsia="等线"/>
                <w:highlight w:val="green"/>
                <w:lang w:val="en-GB" w:eastAsia="zh-CN"/>
              </w:rPr>
              <w:t>Agreement</w:t>
            </w:r>
          </w:p>
          <w:p w14:paraId="3FE2623D" w14:textId="77777777" w:rsidR="00D22E0A" w:rsidRPr="00A75AFC" w:rsidRDefault="00D22E0A" w:rsidP="00A75AFC">
            <w:pPr>
              <w:shd w:val="clear" w:color="auto" w:fill="FFFFFF"/>
              <w:spacing w:beforeLines="0" w:before="0" w:after="0"/>
              <w:rPr>
                <w:rFonts w:eastAsia="等线"/>
                <w:lang w:val="en-GB" w:eastAsia="zh-CN"/>
              </w:rPr>
            </w:pPr>
            <w:r w:rsidRPr="00A75AFC">
              <w:rPr>
                <w:rFonts w:eastAsia="等线"/>
                <w:lang w:val="en-GB" w:eastAsia="zh-CN"/>
              </w:rPr>
              <w:t>At least the following candidate solutions for MPR/PAR reduction will be studied in RAN1.</w:t>
            </w:r>
          </w:p>
          <w:p w14:paraId="6ADF8DA8" w14:textId="77777777" w:rsidR="00D22E0A" w:rsidRPr="00A75AFC" w:rsidRDefault="00D22E0A" w:rsidP="00A75AFC">
            <w:pPr>
              <w:numPr>
                <w:ilvl w:val="0"/>
                <w:numId w:val="40"/>
              </w:numPr>
              <w:shd w:val="clear" w:color="auto" w:fill="FFFFFF"/>
              <w:spacing w:beforeLines="0" w:before="0" w:after="0"/>
              <w:rPr>
                <w:rFonts w:eastAsia="等线"/>
                <w:lang w:val="en-GB" w:eastAsia="zh-CN"/>
              </w:rPr>
            </w:pPr>
            <w:r w:rsidRPr="00A75AFC">
              <w:rPr>
                <w:rFonts w:eastAsia="等线"/>
                <w:lang w:val="en-GB" w:eastAsia="zh-CN"/>
              </w:rPr>
              <w:t>Frequency domain spectrum shaping w/ spectrum extension</w:t>
            </w:r>
          </w:p>
          <w:p w14:paraId="1D4A5B85" w14:textId="45300837" w:rsidR="00D22E0A" w:rsidRPr="00A75AFC" w:rsidRDefault="00D22E0A" w:rsidP="00A75AFC">
            <w:pPr>
              <w:numPr>
                <w:ilvl w:val="0"/>
                <w:numId w:val="40"/>
              </w:numPr>
              <w:shd w:val="clear" w:color="auto" w:fill="FFFFFF"/>
              <w:spacing w:beforeLines="0" w:before="0" w:after="0"/>
              <w:rPr>
                <w:rFonts w:eastAsia="等线"/>
                <w:lang w:val="en-GB" w:eastAsia="zh-CN"/>
              </w:rPr>
            </w:pPr>
            <w:r w:rsidRPr="00A75AFC">
              <w:rPr>
                <w:rFonts w:eastAsia="等线"/>
                <w:lang w:val="en-GB" w:eastAsia="zh-CN"/>
              </w:rPr>
              <w:t>Frequency domain spectrum shaping w/o spectrum extension</w:t>
            </w:r>
          </w:p>
          <w:p w14:paraId="48A9AEA8" w14:textId="0DF2A7FF" w:rsidR="00D22E0A" w:rsidRPr="00D22E0A" w:rsidRDefault="00D22E0A" w:rsidP="00A75AFC">
            <w:pPr>
              <w:numPr>
                <w:ilvl w:val="0"/>
                <w:numId w:val="40"/>
              </w:numPr>
              <w:shd w:val="clear" w:color="auto" w:fill="FFFFFF"/>
              <w:spacing w:beforeLines="0" w:before="0" w:after="0"/>
              <w:rPr>
                <w:rFonts w:ascii="Times" w:eastAsia="等线" w:hAnsi="Times"/>
                <w:lang w:val="en-GB" w:eastAsia="zh-CN"/>
              </w:rPr>
            </w:pPr>
            <w:r w:rsidRPr="00A75AFC">
              <w:rPr>
                <w:rFonts w:eastAsia="等线"/>
                <w:lang w:val="en-GB" w:eastAsia="zh-CN"/>
              </w:rPr>
              <w:t>Tone reservation (which can only be w/ spectrum extension)</w:t>
            </w:r>
          </w:p>
        </w:tc>
      </w:tr>
    </w:tbl>
    <w:p w14:paraId="08707715" w14:textId="3D98B6E9" w:rsidR="00907DC7" w:rsidRPr="00715BBB" w:rsidRDefault="003E5054" w:rsidP="00A75AFC">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7C760E">
        <w:rPr>
          <w:rFonts w:eastAsiaTheme="minorEastAsia"/>
          <w:iCs/>
          <w:lang w:val="en-GB" w:eastAsia="zh-CN"/>
        </w:rPr>
        <w:t xml:space="preserve">As agreed in last </w:t>
      </w:r>
      <w:r w:rsidR="001D36B6">
        <w:rPr>
          <w:rFonts w:eastAsiaTheme="minorEastAsia"/>
          <w:iCs/>
          <w:lang w:val="en-GB" w:eastAsia="zh-CN"/>
        </w:rPr>
        <w:t xml:space="preserve">RAN1 </w:t>
      </w:r>
      <w:r w:rsidRPr="007C760E">
        <w:rPr>
          <w:rFonts w:eastAsiaTheme="minorEastAsia"/>
          <w:iCs/>
          <w:lang w:val="en-GB" w:eastAsia="zh-CN"/>
        </w:rPr>
        <w:t xml:space="preserve">meeting, </w:t>
      </w:r>
      <w:r w:rsidR="0071734D">
        <w:rPr>
          <w:rFonts w:eastAsiaTheme="minorEastAsia"/>
          <w:iCs/>
          <w:lang w:val="en-GB" w:eastAsia="zh-CN"/>
        </w:rPr>
        <w:t xml:space="preserve">at least </w:t>
      </w:r>
      <w:r w:rsidRPr="007C760E">
        <w:rPr>
          <w:rFonts w:eastAsiaTheme="minorEastAsia"/>
          <w:iCs/>
          <w:lang w:val="en-GB" w:eastAsia="zh-CN"/>
        </w:rPr>
        <w:t>frequency domain spectrum shaping (FDSS) and Tone reservation (TR)</w:t>
      </w:r>
      <w:r w:rsidRPr="00EB2E21">
        <w:rPr>
          <w:rFonts w:eastAsiaTheme="minorEastAsia"/>
          <w:iCs/>
          <w:lang w:val="en-GB" w:eastAsia="zh-CN"/>
        </w:rPr>
        <w:t xml:space="preserve"> </w:t>
      </w:r>
      <w:r w:rsidR="0071734D">
        <w:rPr>
          <w:rFonts w:eastAsiaTheme="minorEastAsia"/>
          <w:iCs/>
          <w:lang w:val="en-GB" w:eastAsia="zh-CN"/>
        </w:rPr>
        <w:t>are</w:t>
      </w:r>
      <w:r w:rsidRPr="007C760E">
        <w:rPr>
          <w:rFonts w:eastAsiaTheme="minorEastAsia"/>
          <w:iCs/>
          <w:lang w:val="en-GB" w:eastAsia="zh-CN"/>
        </w:rPr>
        <w:t xml:space="preserve"> </w:t>
      </w:r>
      <w:r w:rsidR="0071734D">
        <w:rPr>
          <w:rFonts w:eastAsiaTheme="minorEastAsia"/>
          <w:iCs/>
          <w:lang w:val="en-GB" w:eastAsia="zh-CN"/>
        </w:rPr>
        <w:t xml:space="preserve">expected to be studied </w:t>
      </w:r>
      <w:r w:rsidRPr="007C760E">
        <w:rPr>
          <w:rFonts w:eastAsiaTheme="minorEastAsia"/>
          <w:iCs/>
          <w:lang w:val="en-GB" w:eastAsia="zh-CN"/>
        </w:rPr>
        <w:t>for MPR/PAR reduction</w:t>
      </w:r>
      <w:r w:rsidRPr="00EB2E21">
        <w:rPr>
          <w:rFonts w:eastAsiaTheme="minorEastAsia"/>
          <w:iCs/>
          <w:lang w:val="en-GB" w:eastAsia="zh-CN"/>
        </w:rPr>
        <w:t>.</w:t>
      </w:r>
      <w:r w:rsidRPr="00BB4DDE">
        <w:rPr>
          <w:rFonts w:eastAsiaTheme="minorEastAsia"/>
          <w:iCs/>
          <w:lang w:val="en-GB" w:eastAsia="zh-CN"/>
        </w:rPr>
        <w:t xml:space="preserve"> </w:t>
      </w:r>
    </w:p>
    <w:p w14:paraId="029A4D5B" w14:textId="3F872406" w:rsidR="008B360C" w:rsidRPr="007C760E" w:rsidRDefault="00A47636" w:rsidP="00A75AFC">
      <w:pPr>
        <w:overflowPunct w:val="0"/>
        <w:autoSpaceDE w:val="0"/>
        <w:autoSpaceDN w:val="0"/>
        <w:adjustRightInd w:val="0"/>
        <w:snapToGrid w:val="0"/>
        <w:spacing w:beforeLines="0" w:before="120" w:line="240" w:lineRule="exact"/>
        <w:textAlignment w:val="baseline"/>
        <w:rPr>
          <w:rFonts w:eastAsiaTheme="minorEastAsia"/>
          <w:lang w:val="en-GB" w:eastAsia="zh-CN"/>
        </w:rPr>
      </w:pPr>
      <w:r w:rsidRPr="003C35AC">
        <w:rPr>
          <w:rFonts w:eastAsiaTheme="minorEastAsia"/>
          <w:lang w:eastAsia="zh-CN"/>
        </w:rPr>
        <w:t>F</w:t>
      </w:r>
      <w:r w:rsidRPr="007C760E">
        <w:rPr>
          <w:rFonts w:eastAsiaTheme="minorEastAsia"/>
          <w:lang w:eastAsia="zh-CN"/>
        </w:rPr>
        <w:t>or FDSS</w:t>
      </w:r>
      <w:r w:rsidR="00907DC7" w:rsidRPr="007C760E">
        <w:rPr>
          <w:rFonts w:eastAsiaTheme="minorEastAsia"/>
          <w:lang w:eastAsia="zh-CN"/>
        </w:rPr>
        <w:t xml:space="preserve">, </w:t>
      </w:r>
      <w:r w:rsidR="008D16A4" w:rsidRPr="007C760E">
        <w:rPr>
          <w:rFonts w:eastAsiaTheme="minorEastAsia"/>
          <w:lang w:val="en-GB" w:eastAsia="zh-CN"/>
        </w:rPr>
        <w:t>shaping filter</w:t>
      </w:r>
      <w:r w:rsidR="008D16A4" w:rsidRPr="007C760E">
        <w:rPr>
          <w:rFonts w:eastAsiaTheme="minorEastAsia"/>
          <w:lang w:eastAsia="zh-CN"/>
        </w:rPr>
        <w:t xml:space="preserve"> is introduced to </w:t>
      </w:r>
      <w:r w:rsidR="008D16A4" w:rsidRPr="007C760E">
        <w:rPr>
          <w:rFonts w:eastAsiaTheme="minorEastAsia"/>
          <w:lang w:val="en-GB" w:eastAsia="zh-CN"/>
        </w:rPr>
        <w:t>reduce PAPR or MPR value</w:t>
      </w:r>
      <w:r w:rsidR="008D16A4" w:rsidRPr="007C760E">
        <w:rPr>
          <w:rFonts w:eastAsiaTheme="minorEastAsia"/>
          <w:lang w:eastAsia="zh-CN"/>
        </w:rPr>
        <w:t xml:space="preserve">, and transparent FDSS has already been supported in the current spec. To improve the demodulation performance, </w:t>
      </w:r>
      <w:r w:rsidR="008D16A4" w:rsidRPr="003C35AC">
        <w:t xml:space="preserve">FDSS </w:t>
      </w:r>
      <w:r w:rsidR="008D16A4" w:rsidRPr="003C35AC">
        <w:rPr>
          <w:rFonts w:eastAsiaTheme="minorEastAsia"/>
          <w:lang w:val="en-GB" w:eastAsia="zh-CN"/>
        </w:rPr>
        <w:t xml:space="preserve">with </w:t>
      </w:r>
      <w:r w:rsidR="008D16A4" w:rsidRPr="003C35AC">
        <w:t>spectrum extension</w:t>
      </w:r>
      <w:r w:rsidR="008D16A4" w:rsidRPr="003C35AC">
        <w:rPr>
          <w:rFonts w:eastAsiaTheme="minorEastAsia"/>
          <w:lang w:val="en-GB" w:eastAsia="zh-CN"/>
        </w:rPr>
        <w:t xml:space="preserve"> is proposed to achieve better network gain. </w:t>
      </w:r>
      <w:r w:rsidR="008B360C" w:rsidRPr="003C35AC">
        <w:rPr>
          <w:rFonts w:eastAsiaTheme="minorEastAsia"/>
          <w:lang w:val="en-GB" w:eastAsia="zh-CN"/>
        </w:rPr>
        <w:t>Two typical methods</w:t>
      </w:r>
      <w:r w:rsidR="00A27661" w:rsidRPr="003C35AC">
        <w:rPr>
          <w:rFonts w:eastAsiaTheme="minorEastAsia"/>
          <w:lang w:val="en-GB" w:eastAsia="zh-CN"/>
        </w:rPr>
        <w:t xml:space="preserve"> of </w:t>
      </w:r>
      <w:r w:rsidR="00A27661" w:rsidRPr="003C35AC">
        <w:t>spectrum extension</w:t>
      </w:r>
      <w:r w:rsidR="008B360C" w:rsidRPr="003C35AC">
        <w:rPr>
          <w:rFonts w:eastAsiaTheme="minorEastAsia"/>
          <w:lang w:val="en-GB" w:eastAsia="zh-CN"/>
        </w:rPr>
        <w:t xml:space="preserve">, reserve FDSS and repetition FDSS, are illustrated in </w:t>
      </w:r>
      <w:r w:rsidR="001C7F25" w:rsidRPr="009E586E">
        <w:rPr>
          <w:rFonts w:eastAsiaTheme="minorEastAsia"/>
          <w:lang w:val="en-GB" w:eastAsia="zh-CN"/>
        </w:rPr>
        <w:fldChar w:fldCharType="begin"/>
      </w:r>
      <w:r w:rsidR="001C7F25" w:rsidRPr="001C7F25">
        <w:rPr>
          <w:rFonts w:eastAsiaTheme="minorEastAsia"/>
          <w:lang w:val="en-GB" w:eastAsia="zh-CN"/>
        </w:rPr>
        <w:instrText xml:space="preserve"> REF _Ref118573657 \h </w:instrText>
      </w:r>
      <w:r w:rsidR="001C7F25" w:rsidRPr="00A75AFC">
        <w:rPr>
          <w:rFonts w:eastAsiaTheme="minorEastAsia"/>
          <w:lang w:val="en-GB" w:eastAsia="zh-CN"/>
        </w:rPr>
        <w:instrText xml:space="preserve"> \* MERGEFORMAT </w:instrText>
      </w:r>
      <w:r w:rsidR="001C7F25" w:rsidRPr="009E586E">
        <w:rPr>
          <w:rFonts w:eastAsiaTheme="minorEastAsia"/>
          <w:lang w:val="en-GB" w:eastAsia="zh-CN"/>
        </w:rPr>
      </w:r>
      <w:r w:rsidR="001C7F25" w:rsidRPr="009E586E">
        <w:rPr>
          <w:rFonts w:eastAsiaTheme="minorEastAsia"/>
          <w:lang w:val="en-GB" w:eastAsia="zh-CN"/>
        </w:rPr>
        <w:fldChar w:fldCharType="separate"/>
      </w:r>
      <w:r w:rsidR="001C7F25" w:rsidRPr="009E586E">
        <w:t xml:space="preserve">Figure </w:t>
      </w:r>
      <w:r w:rsidR="001C7F25" w:rsidRPr="00A75AFC">
        <w:rPr>
          <w:noProof/>
        </w:rPr>
        <w:t>1</w:t>
      </w:r>
      <w:r w:rsidR="001C7F25" w:rsidRPr="009E586E">
        <w:rPr>
          <w:rFonts w:eastAsiaTheme="minorEastAsia"/>
          <w:lang w:val="en-GB" w:eastAsia="zh-CN"/>
        </w:rPr>
        <w:fldChar w:fldCharType="end"/>
      </w:r>
      <w:r w:rsidR="008B360C" w:rsidRPr="003454CE">
        <w:rPr>
          <w:rFonts w:eastAsiaTheme="minorEastAsia"/>
          <w:lang w:val="en-GB" w:eastAsia="zh-CN"/>
        </w:rPr>
        <w:t>,</w:t>
      </w:r>
      <w:r w:rsidR="008B360C" w:rsidRPr="007C760E">
        <w:rPr>
          <w:rFonts w:eastAsiaTheme="minorEastAsia"/>
          <w:lang w:val="en-GB" w:eastAsia="zh-CN"/>
        </w:rPr>
        <w:t xml:space="preserve"> </w:t>
      </w:r>
      <w:r w:rsidR="006A77C9">
        <w:rPr>
          <w:rFonts w:eastAsiaTheme="minorEastAsia"/>
          <w:lang w:val="en-GB" w:eastAsia="zh-CN"/>
        </w:rPr>
        <w:t>depending</w:t>
      </w:r>
      <w:r w:rsidR="006A77C9" w:rsidRPr="007C760E">
        <w:rPr>
          <w:rFonts w:eastAsiaTheme="minorEastAsia"/>
          <w:lang w:val="en-GB" w:eastAsia="zh-CN"/>
        </w:rPr>
        <w:t xml:space="preserve"> </w:t>
      </w:r>
      <w:r w:rsidR="008B360C" w:rsidRPr="007C760E">
        <w:rPr>
          <w:rFonts w:eastAsiaTheme="minorEastAsia"/>
          <w:lang w:val="en-GB" w:eastAsia="zh-CN"/>
        </w:rPr>
        <w:t>on whether the data are repeated in the extension PRBs or not.</w:t>
      </w:r>
      <w:r w:rsidR="00A27661" w:rsidRPr="007C760E">
        <w:rPr>
          <w:rFonts w:eastAsiaTheme="minorEastAsia"/>
          <w:lang w:val="en-GB" w:eastAsia="zh-CN"/>
        </w:rPr>
        <w:t xml:space="preserve"> </w:t>
      </w:r>
      <w:r w:rsidR="00A27661" w:rsidRPr="007C760E">
        <w:rPr>
          <w:rFonts w:eastAsiaTheme="minorEastAsia"/>
          <w:iCs/>
          <w:lang w:val="en-GB" w:eastAsia="zh-CN"/>
        </w:rPr>
        <w:t>The ‘</w:t>
      </w:r>
      <w:r w:rsidR="00A27661" w:rsidRPr="003C35AC">
        <w:rPr>
          <w:rFonts w:eastAsiaTheme="minorEastAsia"/>
          <w:iCs/>
          <w:lang w:val="en-GB" w:eastAsia="zh-CN"/>
        </w:rPr>
        <w:t>normal</w:t>
      </w:r>
      <w:r w:rsidR="00A27661" w:rsidRPr="007C760E">
        <w:rPr>
          <w:rFonts w:eastAsiaTheme="minorEastAsia"/>
          <w:iCs/>
          <w:lang w:val="en-GB" w:eastAsia="zh-CN"/>
        </w:rPr>
        <w:t xml:space="preserve"> FDSS’ type in the figure </w:t>
      </w:r>
      <w:r w:rsidR="00A27661" w:rsidRPr="007C760E">
        <w:rPr>
          <w:rFonts w:eastAsiaTheme="minorEastAsia"/>
          <w:iCs/>
          <w:lang w:val="en-GB" w:eastAsia="zh-CN"/>
        </w:rPr>
        <w:lastRenderedPageBreak/>
        <w:t xml:space="preserve">refers to the legacy FDSS </w:t>
      </w:r>
      <w:r w:rsidR="00A27661" w:rsidRPr="00A75AFC">
        <w:rPr>
          <w:rFonts w:eastAsia="等线"/>
          <w:lang w:val="en-GB" w:eastAsia="zh-CN"/>
        </w:rPr>
        <w:t>without spectrum extension</w:t>
      </w:r>
      <w:r w:rsidR="00A27661" w:rsidRPr="007C760E">
        <w:rPr>
          <w:rFonts w:eastAsiaTheme="minorEastAsia"/>
          <w:iCs/>
          <w:lang w:val="en-GB" w:eastAsia="zh-CN"/>
        </w:rPr>
        <w:t xml:space="preserve">. The ‘reserve FDSS’ type in the figure means several PRBs are reserved, and the ‘repetition FDSS’ type means several PRBs are not only reserved but also used for repetition of part of the signals. </w:t>
      </w:r>
      <w:r w:rsidR="008D16A4" w:rsidRPr="007C760E">
        <w:rPr>
          <w:rFonts w:eastAsiaTheme="minorEastAsia"/>
          <w:iCs/>
          <w:lang w:val="en-GB" w:eastAsia="zh-CN"/>
        </w:rPr>
        <w:t xml:space="preserve">The occupied PRBs are </w:t>
      </w:r>
      <w:r w:rsidR="00EF74D5" w:rsidRPr="007C760E">
        <w:rPr>
          <w:rFonts w:eastAsiaTheme="minorEastAsia"/>
          <w:iCs/>
          <w:lang w:val="en-GB" w:eastAsia="zh-CN"/>
        </w:rPr>
        <w:t>equal</w:t>
      </w:r>
      <w:r w:rsidR="008D16A4" w:rsidRPr="007C760E">
        <w:rPr>
          <w:rFonts w:eastAsiaTheme="minorEastAsia"/>
          <w:iCs/>
          <w:lang w:val="en-GB" w:eastAsia="zh-CN"/>
        </w:rPr>
        <w:t xml:space="preserve"> so that </w:t>
      </w:r>
      <w:r w:rsidR="00EF74D5" w:rsidRPr="007C760E">
        <w:rPr>
          <w:rFonts w:eastAsiaTheme="minorEastAsia"/>
          <w:iCs/>
          <w:lang w:val="en-GB" w:eastAsia="zh-CN"/>
        </w:rPr>
        <w:t>same</w:t>
      </w:r>
      <w:r w:rsidR="008D16A4" w:rsidRPr="007C760E">
        <w:rPr>
          <w:rFonts w:eastAsiaTheme="minorEastAsia"/>
          <w:iCs/>
          <w:lang w:val="en-GB" w:eastAsia="zh-CN"/>
        </w:rPr>
        <w:t xml:space="preserve"> spectrum efficiency can be achieved for fair</w:t>
      </w:r>
      <w:r w:rsidR="00F554CE" w:rsidRPr="007C760E">
        <w:rPr>
          <w:rFonts w:eastAsiaTheme="minorEastAsia"/>
          <w:iCs/>
          <w:lang w:val="en-GB" w:eastAsia="zh-CN"/>
        </w:rPr>
        <w:t>ness</w:t>
      </w:r>
      <w:r w:rsidR="008D16A4" w:rsidRPr="007C760E">
        <w:rPr>
          <w:rFonts w:eastAsiaTheme="minorEastAsia"/>
          <w:iCs/>
          <w:lang w:val="en-GB" w:eastAsia="zh-CN"/>
        </w:rPr>
        <w:t>. Compared with others</w:t>
      </w:r>
      <w:r w:rsidR="00A27661" w:rsidRPr="003C35AC">
        <w:rPr>
          <w:rFonts w:eastAsiaTheme="minorEastAsia"/>
          <w:iCs/>
          <w:lang w:val="en-GB" w:eastAsia="zh-CN"/>
        </w:rPr>
        <w:t xml:space="preserve">, the repetition FDSS is expected to have extra demodulation performance gain since the repeated signal and origin signal can be combined </w:t>
      </w:r>
      <w:r w:rsidR="00047C15">
        <w:rPr>
          <w:rFonts w:eastAsiaTheme="minorEastAsia"/>
          <w:iCs/>
          <w:lang w:val="en-GB" w:eastAsia="zh-CN"/>
        </w:rPr>
        <w:t>on</w:t>
      </w:r>
      <w:r w:rsidR="00047C15" w:rsidRPr="007C760E">
        <w:rPr>
          <w:rFonts w:eastAsiaTheme="minorEastAsia"/>
          <w:iCs/>
          <w:lang w:val="en-GB" w:eastAsia="zh-CN"/>
        </w:rPr>
        <w:t xml:space="preserve"> </w:t>
      </w:r>
      <w:r w:rsidR="00A27661" w:rsidRPr="007C760E">
        <w:rPr>
          <w:rFonts w:eastAsiaTheme="minorEastAsia"/>
          <w:iCs/>
          <w:lang w:val="en-GB" w:eastAsia="zh-CN"/>
        </w:rPr>
        <w:t>the receiver side.</w:t>
      </w:r>
    </w:p>
    <w:p w14:paraId="7496602A" w14:textId="2318C51A" w:rsidR="008B360C" w:rsidRDefault="00A75AFC" w:rsidP="008B360C">
      <w:pPr>
        <w:overflowPunct w:val="0"/>
        <w:autoSpaceDE w:val="0"/>
        <w:autoSpaceDN w:val="0"/>
        <w:adjustRightInd w:val="0"/>
        <w:spacing w:beforeLines="0" w:before="0" w:after="0" w:line="259" w:lineRule="auto"/>
        <w:textAlignment w:val="baseline"/>
      </w:pPr>
      <w:r>
        <w:object w:dxaOrig="11446" w:dyaOrig="4771" w14:anchorId="67749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82.7pt" o:ole="">
            <v:imagedata r:id="rId12" o:title=""/>
          </v:shape>
          <o:OLEObject Type="Embed" ProgID="Visio.Drawing.15" ShapeID="_x0000_i1025" DrawAspect="Content" ObjectID="_1729352452" r:id="rId13"/>
        </w:object>
      </w:r>
    </w:p>
    <w:p w14:paraId="6C475FB7" w14:textId="0A3F3AC4" w:rsidR="008B360C" w:rsidRPr="008A3749" w:rsidRDefault="00AD5313" w:rsidP="00A55BD5">
      <w:pPr>
        <w:pStyle w:val="a5"/>
        <w:jc w:val="center"/>
        <w:rPr>
          <w:b w:val="0"/>
        </w:rPr>
      </w:pPr>
      <w:bookmarkStart w:id="4" w:name="_Ref118573657"/>
      <w:r w:rsidRPr="008A3749">
        <w:rPr>
          <w:b w:val="0"/>
        </w:rPr>
        <w:t xml:space="preserve">Figure </w:t>
      </w:r>
      <w:r w:rsidRPr="008A3749">
        <w:rPr>
          <w:b w:val="0"/>
        </w:rPr>
        <w:fldChar w:fldCharType="begin"/>
      </w:r>
      <w:r w:rsidRPr="008A3749">
        <w:rPr>
          <w:b w:val="0"/>
        </w:rPr>
        <w:instrText xml:space="preserve"> SEQ Figure \* ARABIC </w:instrText>
      </w:r>
      <w:r w:rsidRPr="008A3749">
        <w:rPr>
          <w:b w:val="0"/>
        </w:rPr>
        <w:fldChar w:fldCharType="separate"/>
      </w:r>
      <w:r w:rsidR="001C7F25">
        <w:rPr>
          <w:b w:val="0"/>
        </w:rPr>
        <w:t>1</w:t>
      </w:r>
      <w:r w:rsidRPr="008A3749">
        <w:rPr>
          <w:b w:val="0"/>
        </w:rPr>
        <w:fldChar w:fldCharType="end"/>
      </w:r>
      <w:bookmarkEnd w:id="4"/>
      <w:r w:rsidR="008B360C" w:rsidRPr="008A3749">
        <w:rPr>
          <w:b w:val="0"/>
        </w:rPr>
        <w:t xml:space="preserve">. </w:t>
      </w:r>
      <w:r w:rsidR="00B35B82" w:rsidRPr="008A3749">
        <w:rPr>
          <w:b w:val="0"/>
        </w:rPr>
        <w:t>T</w:t>
      </w:r>
      <w:r w:rsidR="008B360C" w:rsidRPr="008A3749">
        <w:rPr>
          <w:b w:val="0"/>
        </w:rPr>
        <w:t>ypical FDSS types</w:t>
      </w:r>
      <w:r w:rsidR="008B360C" w:rsidRPr="008A3749" w:rsidDel="00A27661">
        <w:rPr>
          <w:b w:val="0"/>
        </w:rPr>
        <w:t xml:space="preserve"> </w:t>
      </w:r>
    </w:p>
    <w:p w14:paraId="1196DC38" w14:textId="117516D7" w:rsidR="008B360C" w:rsidRDefault="00E37B8A"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C24BBB">
        <w:rPr>
          <w:rFonts w:eastAsiaTheme="minorEastAsia"/>
          <w:iCs/>
          <w:lang w:val="en-GB" w:eastAsia="zh-CN"/>
        </w:rPr>
        <w:t>F</w:t>
      </w:r>
      <w:r w:rsidRPr="003454CE">
        <w:rPr>
          <w:rFonts w:eastAsiaTheme="minorEastAsia"/>
          <w:iCs/>
          <w:lang w:val="en-GB" w:eastAsia="zh-CN"/>
        </w:rPr>
        <w:t xml:space="preserve">or tone reservation, </w:t>
      </w:r>
      <w:r w:rsidR="008D16A4" w:rsidRPr="003454CE">
        <w:rPr>
          <w:rFonts w:eastAsiaTheme="minorEastAsia"/>
          <w:iCs/>
          <w:lang w:val="en-GB" w:eastAsia="zh-CN"/>
        </w:rPr>
        <w:t xml:space="preserve">Peak Reduction Tones (PRTs) </w:t>
      </w:r>
      <w:r w:rsidR="00F554CE" w:rsidRPr="00A55BD5">
        <w:rPr>
          <w:rFonts w:eastAsiaTheme="minorEastAsia"/>
          <w:iCs/>
          <w:lang w:val="en-GB" w:eastAsia="zh-CN"/>
        </w:rPr>
        <w:t>are</w:t>
      </w:r>
      <w:r w:rsidR="008D16A4" w:rsidRPr="00A55BD5">
        <w:rPr>
          <w:rFonts w:eastAsiaTheme="minorEastAsia"/>
          <w:iCs/>
          <w:lang w:val="en-GB" w:eastAsia="zh-CN"/>
        </w:rPr>
        <w:t xml:space="preserve"> utilized </w:t>
      </w:r>
      <w:r w:rsidR="008D16A4" w:rsidRPr="00C24BBB">
        <w:rPr>
          <w:rFonts w:eastAsiaTheme="minorEastAsia"/>
          <w:iCs/>
          <w:lang w:val="en-GB" w:eastAsia="zh-CN"/>
        </w:rPr>
        <w:t>to construct a compensating waveform</w:t>
      </w:r>
      <w:r w:rsidR="008D16A4" w:rsidRPr="00A55BD5">
        <w:rPr>
          <w:rFonts w:eastAsiaTheme="minorEastAsia"/>
          <w:iCs/>
          <w:lang w:val="en-GB" w:eastAsia="zh-CN"/>
        </w:rPr>
        <w:t xml:space="preserve"> </w:t>
      </w:r>
      <w:r w:rsidR="00C016EE" w:rsidRPr="00A55BD5">
        <w:rPr>
          <w:rFonts w:eastAsiaTheme="minorEastAsia"/>
          <w:iCs/>
          <w:lang w:val="en-GB" w:eastAsia="zh-CN"/>
        </w:rPr>
        <w:t>on top of the waveform of</w:t>
      </w:r>
      <w:r w:rsidR="008D16A4" w:rsidRPr="00A55BD5">
        <w:rPr>
          <w:rFonts w:eastAsiaTheme="minorEastAsia"/>
          <w:iCs/>
          <w:lang w:val="en-GB" w:eastAsia="zh-CN"/>
        </w:rPr>
        <w:t xml:space="preserve"> the origin signal, and low PAPR waveform will be formed after OFDM modulation.</w:t>
      </w:r>
      <w:r w:rsidR="008D16A4" w:rsidRPr="00C24BBB">
        <w:rPr>
          <w:rFonts w:eastAsiaTheme="minorEastAsia"/>
          <w:iCs/>
          <w:lang w:val="en-GB" w:eastAsia="zh-CN"/>
        </w:rPr>
        <w:t xml:space="preserve"> No overla</w:t>
      </w:r>
      <w:r w:rsidR="00C24BBB">
        <w:rPr>
          <w:rFonts w:eastAsiaTheme="minorEastAsia"/>
          <w:iCs/>
          <w:lang w:val="en-GB" w:eastAsia="zh-CN"/>
        </w:rPr>
        <w:t>p</w:t>
      </w:r>
      <w:r w:rsidR="008D16A4" w:rsidRPr="00C24BBB">
        <w:rPr>
          <w:rFonts w:eastAsiaTheme="minorEastAsia"/>
          <w:iCs/>
          <w:lang w:val="en-GB" w:eastAsia="zh-CN"/>
        </w:rPr>
        <w:t>p</w:t>
      </w:r>
      <w:r w:rsidR="005C289A" w:rsidRPr="003454CE">
        <w:rPr>
          <w:rFonts w:eastAsiaTheme="minorEastAsia"/>
          <w:iCs/>
          <w:lang w:val="en-GB" w:eastAsia="zh-CN"/>
        </w:rPr>
        <w:t>ing</w:t>
      </w:r>
      <w:r w:rsidR="008D16A4" w:rsidRPr="003454CE">
        <w:rPr>
          <w:rFonts w:eastAsiaTheme="minorEastAsia"/>
          <w:iCs/>
          <w:lang w:val="en-GB" w:eastAsia="zh-CN"/>
        </w:rPr>
        <w:t xml:space="preserve"> between PRTs and </w:t>
      </w:r>
      <w:r w:rsidR="000D1E29" w:rsidRPr="00A75AFC">
        <w:rPr>
          <w:rFonts w:eastAsiaTheme="minorEastAsia"/>
          <w:iCs/>
          <w:lang w:val="en-GB" w:eastAsia="zh-CN"/>
        </w:rPr>
        <w:t xml:space="preserve">tones of </w:t>
      </w:r>
      <w:r w:rsidR="008D16A4" w:rsidRPr="00A75AFC">
        <w:rPr>
          <w:rFonts w:eastAsiaTheme="minorEastAsia"/>
          <w:iCs/>
          <w:lang w:val="en-GB" w:eastAsia="zh-CN"/>
        </w:rPr>
        <w:t>origin signals</w:t>
      </w:r>
      <w:r w:rsidR="00C826F6" w:rsidRPr="00A75AFC" w:rsidDel="007C760E">
        <w:rPr>
          <w:rFonts w:eastAsiaTheme="minorEastAsia"/>
          <w:iCs/>
          <w:lang w:val="en-GB" w:eastAsia="zh-CN"/>
        </w:rPr>
        <w:t xml:space="preserve"> </w:t>
      </w:r>
      <w:r w:rsidR="008D16A4" w:rsidRPr="00A75AFC">
        <w:rPr>
          <w:rFonts w:eastAsiaTheme="minorEastAsia"/>
          <w:iCs/>
          <w:lang w:val="en-GB" w:eastAsia="zh-CN"/>
        </w:rPr>
        <w:t>will exist to preserve the EVM metric.</w:t>
      </w:r>
      <w:r w:rsidR="0078314C" w:rsidRPr="003454CE">
        <w:rPr>
          <w:rFonts w:eastAsiaTheme="minorEastAsia"/>
          <w:iCs/>
          <w:lang w:val="en-GB" w:eastAsia="zh-CN"/>
        </w:rPr>
        <w:t xml:space="preserve"> </w:t>
      </w:r>
      <w:bookmarkStart w:id="5" w:name="_Hlk118190227"/>
      <w:r w:rsidR="00EF74D5" w:rsidRPr="00A75AFC">
        <w:rPr>
          <w:rFonts w:eastAsiaTheme="minorEastAsia"/>
          <w:iCs/>
          <w:lang w:val="en-GB" w:eastAsia="zh-CN"/>
        </w:rPr>
        <w:t xml:space="preserve">Though no side information or additional operation </w:t>
      </w:r>
      <w:r w:rsidR="00F554CE" w:rsidRPr="00A75AFC">
        <w:rPr>
          <w:rFonts w:eastAsiaTheme="minorEastAsia"/>
          <w:iCs/>
          <w:lang w:val="en-GB" w:eastAsia="zh-CN"/>
        </w:rPr>
        <w:t>is</w:t>
      </w:r>
      <w:r w:rsidR="00EF74D5" w:rsidRPr="00A75AFC">
        <w:rPr>
          <w:rFonts w:eastAsiaTheme="minorEastAsia"/>
          <w:iCs/>
          <w:lang w:val="en-GB" w:eastAsia="zh-CN"/>
        </w:rPr>
        <w:t xml:space="preserve"> needed, computation complexity of constructing compensation waveform is too high</w:t>
      </w:r>
      <w:r w:rsidR="00EF74D5" w:rsidRPr="00A54C44">
        <w:rPr>
          <w:rFonts w:eastAsiaTheme="minorEastAsia"/>
          <w:iCs/>
          <w:lang w:val="en-GB" w:eastAsia="zh-CN"/>
        </w:rPr>
        <w:t xml:space="preserve">, </w:t>
      </w:r>
      <w:r w:rsidR="00EF74D5" w:rsidRPr="00C24BBB">
        <w:rPr>
          <w:rFonts w:eastAsiaTheme="minorEastAsia"/>
          <w:iCs/>
          <w:lang w:val="en-GB" w:eastAsia="zh-CN"/>
        </w:rPr>
        <w:t>and peak reduction algorithms</w:t>
      </w:r>
      <w:r w:rsidR="00EF74D5" w:rsidRPr="00A55BD5" w:rsidDel="00907DC7">
        <w:rPr>
          <w:rFonts w:eastAsiaTheme="minorEastAsia"/>
          <w:iCs/>
          <w:lang w:val="en-GB" w:eastAsia="zh-CN"/>
        </w:rPr>
        <w:t xml:space="preserve"> </w:t>
      </w:r>
      <w:r w:rsidR="00EF74D5" w:rsidRPr="00C24BBB">
        <w:rPr>
          <w:rFonts w:eastAsiaTheme="minorEastAsia"/>
          <w:iCs/>
          <w:lang w:val="en-GB" w:eastAsia="zh-CN"/>
        </w:rPr>
        <w:t>need</w:t>
      </w:r>
      <w:r w:rsidR="00EF74D5" w:rsidRPr="003454CE">
        <w:rPr>
          <w:rFonts w:eastAsiaTheme="minorEastAsia"/>
          <w:iCs/>
          <w:lang w:val="en-GB" w:eastAsia="zh-CN"/>
        </w:rPr>
        <w:t xml:space="preserve"> to </w:t>
      </w:r>
      <w:r w:rsidR="00EF74D5" w:rsidRPr="00A55BD5">
        <w:rPr>
          <w:rFonts w:eastAsiaTheme="minorEastAsia"/>
          <w:iCs/>
          <w:lang w:val="en-GB" w:eastAsia="zh-CN"/>
        </w:rPr>
        <w:t xml:space="preserve">be </w:t>
      </w:r>
      <w:r w:rsidR="00EF74D5" w:rsidRPr="00C24BBB">
        <w:rPr>
          <w:rFonts w:eastAsiaTheme="minorEastAsia"/>
          <w:iCs/>
          <w:lang w:val="en-GB" w:eastAsia="zh-CN"/>
        </w:rPr>
        <w:t>considered case-by-case</w:t>
      </w:r>
      <w:r w:rsidR="00EF74D5" w:rsidRPr="003454CE">
        <w:rPr>
          <w:rFonts w:eastAsiaTheme="minorEastAsia"/>
          <w:iCs/>
          <w:lang w:val="en-GB" w:eastAsia="zh-CN"/>
        </w:rPr>
        <w:t>.</w:t>
      </w:r>
      <w:bookmarkEnd w:id="5"/>
      <w:r w:rsidR="0078314C" w:rsidRPr="00A75AFC" w:rsidDel="00DF27E8">
        <w:rPr>
          <w:rFonts w:eastAsiaTheme="minorEastAsia"/>
          <w:iCs/>
          <w:lang w:val="en-GB" w:eastAsia="zh-CN"/>
        </w:rPr>
        <w:t xml:space="preserve"> </w:t>
      </w:r>
      <w:r w:rsidR="00C73569" w:rsidRPr="00A54C44">
        <w:rPr>
          <w:rFonts w:eastAsiaTheme="minorEastAsia"/>
          <w:iCs/>
          <w:lang w:val="en-GB" w:eastAsia="zh-CN"/>
        </w:rPr>
        <w:t>In addition</w:t>
      </w:r>
      <w:r w:rsidR="00D77E46" w:rsidRPr="00C24BBB">
        <w:rPr>
          <w:rFonts w:eastAsiaTheme="minorEastAsia"/>
          <w:iCs/>
          <w:lang w:val="en-GB" w:eastAsia="zh-CN"/>
        </w:rPr>
        <w:t xml:space="preserve">, </w:t>
      </w:r>
      <w:r w:rsidR="00011AE1" w:rsidRPr="003454CE">
        <w:rPr>
          <w:rFonts w:eastAsiaTheme="minorEastAsia"/>
          <w:iCs/>
          <w:lang w:val="en-GB" w:eastAsia="zh-CN"/>
        </w:rPr>
        <w:t xml:space="preserve">although </w:t>
      </w:r>
      <w:r w:rsidR="00EF74D5" w:rsidRPr="00A54C44">
        <w:rPr>
          <w:rFonts w:eastAsiaTheme="minorEastAsia"/>
          <w:iCs/>
          <w:lang w:val="en-GB" w:eastAsia="zh-CN"/>
        </w:rPr>
        <w:t>t</w:t>
      </w:r>
      <w:r w:rsidR="00EF74D5" w:rsidRPr="00C24BBB">
        <w:rPr>
          <w:rFonts w:eastAsiaTheme="minorEastAsia"/>
          <w:iCs/>
          <w:lang w:val="en-GB" w:eastAsia="zh-CN"/>
        </w:rPr>
        <w:t xml:space="preserve">he PAPR/CM </w:t>
      </w:r>
      <w:r w:rsidR="00EF74D5" w:rsidRPr="00A55BD5">
        <w:rPr>
          <w:rFonts w:eastAsiaTheme="minorEastAsia"/>
          <w:iCs/>
          <w:lang w:val="en-GB" w:eastAsia="zh-CN"/>
        </w:rPr>
        <w:t>performance is improved</w:t>
      </w:r>
      <w:r w:rsidR="00EF74D5" w:rsidRPr="00C24BBB">
        <w:rPr>
          <w:rFonts w:eastAsiaTheme="minorEastAsia"/>
          <w:iCs/>
          <w:lang w:val="en-GB" w:eastAsia="zh-CN"/>
        </w:rPr>
        <w:t xml:space="preserve"> </w:t>
      </w:r>
      <w:r w:rsidR="00EF74D5" w:rsidRPr="00A54C44">
        <w:rPr>
          <w:rFonts w:eastAsiaTheme="minorEastAsia"/>
          <w:iCs/>
          <w:lang w:val="en-GB" w:eastAsia="zh-CN"/>
        </w:rPr>
        <w:t>with the larger</w:t>
      </w:r>
      <w:r w:rsidR="00EF74D5" w:rsidRPr="00C24BBB">
        <w:rPr>
          <w:rFonts w:eastAsiaTheme="minorEastAsia"/>
          <w:iCs/>
          <w:lang w:val="en-GB" w:eastAsia="zh-CN"/>
        </w:rPr>
        <w:t xml:space="preserve"> number of </w:t>
      </w:r>
      <w:r w:rsidR="00EF74D5" w:rsidRPr="00A54C44">
        <w:rPr>
          <w:rFonts w:eastAsiaTheme="minorEastAsia"/>
          <w:iCs/>
          <w:lang w:val="en-GB" w:eastAsia="zh-CN"/>
        </w:rPr>
        <w:t>preserved tones, the demodulation performance</w:t>
      </w:r>
      <w:r w:rsidR="00E405C7" w:rsidRPr="00A54C44">
        <w:rPr>
          <w:rFonts w:eastAsiaTheme="minorEastAsia"/>
          <w:iCs/>
          <w:lang w:val="en-GB" w:eastAsia="zh-CN"/>
        </w:rPr>
        <w:t xml:space="preserve"> </w:t>
      </w:r>
      <w:r w:rsidR="00EF74D5" w:rsidRPr="00A54C44">
        <w:rPr>
          <w:rFonts w:eastAsiaTheme="minorEastAsia"/>
          <w:iCs/>
          <w:lang w:val="en-GB" w:eastAsia="zh-CN"/>
        </w:rPr>
        <w:t>and spectral efficiency</w:t>
      </w:r>
      <w:r w:rsidR="00E405C7" w:rsidRPr="00A54C44">
        <w:rPr>
          <w:rFonts w:eastAsiaTheme="minorEastAsia"/>
          <w:iCs/>
          <w:lang w:val="en-GB" w:eastAsia="zh-CN"/>
        </w:rPr>
        <w:t xml:space="preserve"> would be affected</w:t>
      </w:r>
      <w:r w:rsidR="0078314C" w:rsidRPr="003454CE">
        <w:rPr>
          <w:rFonts w:eastAsiaTheme="minorEastAsia"/>
          <w:iCs/>
          <w:lang w:val="en-GB" w:eastAsia="zh-CN"/>
        </w:rPr>
        <w:t>.</w:t>
      </w:r>
      <w:r w:rsidR="00432375" w:rsidRPr="003454CE">
        <w:rPr>
          <w:rFonts w:eastAsiaTheme="minorEastAsia"/>
          <w:iCs/>
          <w:lang w:val="en-GB" w:eastAsia="zh-CN"/>
        </w:rPr>
        <w:t xml:space="preserve"> </w:t>
      </w:r>
      <w:r w:rsidR="00EF74D5" w:rsidRPr="00A75AFC">
        <w:rPr>
          <w:rFonts w:eastAsiaTheme="minorEastAsia"/>
          <w:iCs/>
          <w:lang w:val="en-GB" w:eastAsia="zh-CN"/>
        </w:rPr>
        <w:t xml:space="preserve">Moreover, </w:t>
      </w:r>
      <w:r w:rsidR="00EF74D5" w:rsidRPr="00A54C44">
        <w:rPr>
          <w:rFonts w:eastAsiaTheme="minorEastAsia"/>
          <w:iCs/>
          <w:lang w:val="en-GB" w:eastAsia="zh-CN"/>
        </w:rPr>
        <w:t>a</w:t>
      </w:r>
      <w:r w:rsidR="00DF27E8" w:rsidRPr="00A54C44">
        <w:rPr>
          <w:rFonts w:eastAsiaTheme="minorEastAsia"/>
          <w:iCs/>
          <w:lang w:val="en-GB" w:eastAsia="zh-CN"/>
        </w:rPr>
        <w:t xml:space="preserve">s shown in </w:t>
      </w:r>
      <w:r w:rsidR="00DF27E8" w:rsidRPr="000C4F11">
        <w:rPr>
          <w:rFonts w:eastAsiaTheme="minorEastAsia"/>
          <w:iCs/>
          <w:lang w:val="en-GB" w:eastAsia="zh-CN"/>
        </w:rPr>
        <w:fldChar w:fldCharType="begin"/>
      </w:r>
      <w:r w:rsidR="00DF27E8" w:rsidRPr="00A54C44">
        <w:rPr>
          <w:rFonts w:eastAsiaTheme="minorEastAsia"/>
          <w:iCs/>
          <w:lang w:val="en-GB" w:eastAsia="zh-CN"/>
        </w:rPr>
        <w:instrText xml:space="preserve"> REF _Ref118303927 \r \h </w:instrText>
      </w:r>
      <w:r w:rsidR="00A54C44">
        <w:rPr>
          <w:rFonts w:eastAsiaTheme="minorEastAsia"/>
          <w:iCs/>
          <w:lang w:val="en-GB" w:eastAsia="zh-CN"/>
        </w:rPr>
        <w:instrText xml:space="preserve"> \* MERGEFORMAT </w:instrText>
      </w:r>
      <w:r w:rsidR="00DF27E8" w:rsidRPr="000C4F11">
        <w:rPr>
          <w:rFonts w:eastAsiaTheme="minorEastAsia"/>
          <w:iCs/>
          <w:lang w:val="en-GB" w:eastAsia="zh-CN"/>
        </w:rPr>
      </w:r>
      <w:r w:rsidR="00DF27E8" w:rsidRPr="000C4F11">
        <w:rPr>
          <w:rFonts w:eastAsiaTheme="minorEastAsia"/>
          <w:iCs/>
          <w:lang w:val="en-GB" w:eastAsia="zh-CN"/>
        </w:rPr>
        <w:fldChar w:fldCharType="separate"/>
      </w:r>
      <w:r w:rsidR="001C7F25">
        <w:rPr>
          <w:rFonts w:eastAsiaTheme="minorEastAsia"/>
          <w:iCs/>
          <w:lang w:val="en-GB" w:eastAsia="zh-CN"/>
        </w:rPr>
        <w:t>[2]</w:t>
      </w:r>
      <w:r w:rsidR="00DF27E8" w:rsidRPr="000C4F11">
        <w:rPr>
          <w:rFonts w:eastAsiaTheme="minorEastAsia"/>
          <w:iCs/>
          <w:lang w:val="en-GB" w:eastAsia="zh-CN"/>
        </w:rPr>
        <w:fldChar w:fldCharType="end"/>
      </w:r>
      <w:r w:rsidR="00DF27E8" w:rsidRPr="00A54C44">
        <w:rPr>
          <w:rFonts w:eastAsiaTheme="minorEastAsia"/>
          <w:iCs/>
          <w:lang w:val="en-GB" w:eastAsia="zh-CN"/>
        </w:rPr>
        <w:t xml:space="preserve">, CM performance of FDSS with </w:t>
      </w:r>
      <w:r w:rsidR="00016A57" w:rsidRPr="00A54C44">
        <w:rPr>
          <w:rFonts w:eastAsiaTheme="minorEastAsia"/>
          <w:iCs/>
          <w:lang w:val="en-GB" w:eastAsia="zh-CN"/>
        </w:rPr>
        <w:t>s</w:t>
      </w:r>
      <w:r w:rsidR="00B86613" w:rsidRPr="00A54C44">
        <w:rPr>
          <w:rFonts w:eastAsiaTheme="minorEastAsia"/>
          <w:iCs/>
          <w:lang w:val="en-GB" w:eastAsia="zh-CN"/>
        </w:rPr>
        <w:t xml:space="preserve">pectrum </w:t>
      </w:r>
      <w:r w:rsidR="00016A57" w:rsidRPr="00A54C44">
        <w:rPr>
          <w:rFonts w:eastAsiaTheme="minorEastAsia"/>
          <w:iCs/>
          <w:lang w:val="en-GB" w:eastAsia="zh-CN"/>
        </w:rPr>
        <w:t>e</w:t>
      </w:r>
      <w:r w:rsidR="00B86613" w:rsidRPr="00A54C44">
        <w:rPr>
          <w:rFonts w:eastAsiaTheme="minorEastAsia"/>
          <w:iCs/>
          <w:lang w:val="en-GB" w:eastAsia="zh-CN"/>
        </w:rPr>
        <w:t>xtension</w:t>
      </w:r>
      <w:r w:rsidR="00DF27E8" w:rsidRPr="00A54C44">
        <w:rPr>
          <w:rFonts w:eastAsiaTheme="minorEastAsia"/>
          <w:iCs/>
          <w:lang w:val="en-GB" w:eastAsia="zh-CN"/>
        </w:rPr>
        <w:t xml:space="preserve"> is better than that of TR. </w:t>
      </w:r>
      <w:r w:rsidR="000204D9" w:rsidRPr="00A54C44">
        <w:rPr>
          <w:rFonts w:eastAsiaTheme="minorEastAsia"/>
          <w:iCs/>
          <w:lang w:val="en-GB" w:eastAsia="zh-CN"/>
        </w:rPr>
        <w:t xml:space="preserve">Therefore, </w:t>
      </w:r>
      <w:r w:rsidR="00965756" w:rsidRPr="00A54C44">
        <w:rPr>
          <w:rFonts w:eastAsiaTheme="minorEastAsia"/>
          <w:iCs/>
          <w:lang w:val="en-GB" w:eastAsia="zh-CN"/>
        </w:rPr>
        <w:t>TR should be deprioriti</w:t>
      </w:r>
      <w:r w:rsidR="00C24BBB">
        <w:rPr>
          <w:rFonts w:eastAsiaTheme="minorEastAsia"/>
          <w:iCs/>
          <w:lang w:val="en-GB" w:eastAsia="zh-CN"/>
        </w:rPr>
        <w:t>z</w:t>
      </w:r>
      <w:r w:rsidR="00965756" w:rsidRPr="00A54C44">
        <w:rPr>
          <w:rFonts w:eastAsiaTheme="minorEastAsia"/>
          <w:iCs/>
          <w:lang w:val="en-GB" w:eastAsia="zh-CN"/>
        </w:rPr>
        <w:t>ed compared with FDSS</w:t>
      </w:r>
      <w:r w:rsidR="000204D9" w:rsidRPr="00A54C44">
        <w:rPr>
          <w:rFonts w:eastAsiaTheme="minorEastAsia"/>
          <w:iCs/>
          <w:lang w:val="en-GB" w:eastAsia="zh-CN"/>
        </w:rPr>
        <w:t>.</w:t>
      </w:r>
    </w:p>
    <w:p w14:paraId="7793E303" w14:textId="53FA030E" w:rsidR="00C531F4" w:rsidRPr="00334DEB" w:rsidRDefault="00C531F4" w:rsidP="00C531F4">
      <w:pPr>
        <w:pStyle w:val="a0"/>
        <w:spacing w:before="120"/>
        <w:rPr>
          <w:rFonts w:ascii="Times New Roman" w:eastAsia="等线" w:hAnsi="Times New Roman"/>
          <w:b/>
          <w:i/>
          <w:szCs w:val="20"/>
          <w:lang w:val="en-GB" w:eastAsia="zh-CN"/>
        </w:rPr>
      </w:pPr>
      <w:bookmarkStart w:id="6" w:name="_Ref118712938"/>
      <w:r w:rsidRPr="00334DEB">
        <w:rPr>
          <w:rFonts w:ascii="Times New Roman" w:eastAsiaTheme="minorEastAsia" w:hAnsi="Times New Roman"/>
          <w:b/>
          <w:i/>
          <w:iCs/>
          <w:szCs w:val="20"/>
          <w:lang w:val="en-GB" w:eastAsia="zh-CN"/>
        </w:rPr>
        <w:t>Observation</w:t>
      </w:r>
      <w:r w:rsidRPr="00334DEB">
        <w:rPr>
          <w:rFonts w:ascii="Times New Roman" w:hAnsi="Times New Roman"/>
          <w:b/>
          <w:i/>
          <w:szCs w:val="20"/>
        </w:rPr>
        <w:t xml:space="preserve"> </w:t>
      </w:r>
      <w:r w:rsidR="00C11088">
        <w:rPr>
          <w:rFonts w:ascii="Times New Roman" w:hAnsi="Times New Roman"/>
          <w:b/>
          <w:i/>
          <w:szCs w:val="20"/>
        </w:rPr>
        <w:fldChar w:fldCharType="begin"/>
      </w:r>
      <w:r w:rsidR="00C11088">
        <w:rPr>
          <w:rFonts w:ascii="Times New Roman" w:hAnsi="Times New Roman"/>
          <w:b/>
          <w:i/>
          <w:szCs w:val="20"/>
        </w:rPr>
        <w:instrText xml:space="preserve"> SEQ Proposal \* ARABIC </w:instrText>
      </w:r>
      <w:r w:rsidR="00C11088">
        <w:rPr>
          <w:rFonts w:ascii="Times New Roman" w:hAnsi="Times New Roman"/>
          <w:b/>
          <w:i/>
          <w:szCs w:val="20"/>
        </w:rPr>
        <w:fldChar w:fldCharType="separate"/>
      </w:r>
      <w:r w:rsidR="00C11088">
        <w:rPr>
          <w:rFonts w:ascii="Times New Roman" w:hAnsi="Times New Roman"/>
          <w:b/>
          <w:i/>
          <w:noProof/>
          <w:szCs w:val="20"/>
        </w:rPr>
        <w:t>2</w:t>
      </w:r>
      <w:r w:rsidR="00C11088">
        <w:rPr>
          <w:rFonts w:ascii="Times New Roman" w:hAnsi="Times New Roman"/>
          <w:b/>
          <w:i/>
          <w:szCs w:val="20"/>
        </w:rPr>
        <w:fldChar w:fldCharType="end"/>
      </w:r>
      <w:r w:rsidRPr="00334DEB">
        <w:rPr>
          <w:rFonts w:ascii="Times New Roman" w:eastAsiaTheme="minorEastAsia" w:hAnsi="Times New Roman"/>
          <w:b/>
          <w:szCs w:val="20"/>
        </w:rPr>
        <w:t xml:space="preserve">: </w:t>
      </w:r>
      <w:r w:rsidRPr="00334DEB">
        <w:rPr>
          <w:rFonts w:ascii="Times New Roman" w:eastAsia="等线" w:hAnsi="Times New Roman"/>
          <w:b/>
          <w:i/>
          <w:szCs w:val="20"/>
          <w:lang w:val="en-GB" w:eastAsia="zh-CN"/>
        </w:rPr>
        <w:t>TR</w:t>
      </w:r>
      <w:r>
        <w:rPr>
          <w:rFonts w:ascii="Times New Roman" w:eastAsia="等线" w:hAnsi="Times New Roman"/>
          <w:b/>
          <w:i/>
          <w:szCs w:val="20"/>
          <w:lang w:val="en-GB" w:eastAsia="zh-CN"/>
        </w:rPr>
        <w:t xml:space="preserve"> has worse performance and more spec. impact than FDSS</w:t>
      </w:r>
      <w:r w:rsidRPr="00334DEB">
        <w:rPr>
          <w:rFonts w:ascii="Times New Roman" w:eastAsia="等线" w:hAnsi="Times New Roman"/>
          <w:b/>
          <w:i/>
          <w:szCs w:val="20"/>
          <w:lang w:val="en-GB" w:eastAsia="zh-CN"/>
        </w:rPr>
        <w:t>.</w:t>
      </w:r>
      <w:bookmarkEnd w:id="6"/>
    </w:p>
    <w:p w14:paraId="2F5507AE" w14:textId="1BCC1FE0" w:rsidR="00A50BA3" w:rsidRPr="00A55BD5" w:rsidRDefault="00A50BA3"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55BD5">
        <w:rPr>
          <w:rFonts w:eastAsiaTheme="minorEastAsia"/>
          <w:iCs/>
          <w:lang w:val="en-GB" w:eastAsia="zh-CN"/>
        </w:rPr>
        <w:t xml:space="preserve">In addition to the FDSS and TR mentioned above, </w:t>
      </w:r>
      <w:r w:rsidR="00385BDB" w:rsidRPr="00A55BD5">
        <w:rPr>
          <w:rFonts w:eastAsiaTheme="minorEastAsia"/>
          <w:iCs/>
          <w:lang w:val="en-GB" w:eastAsia="zh-CN"/>
        </w:rPr>
        <w:t>other</w:t>
      </w:r>
      <w:r w:rsidRPr="00A55BD5">
        <w:rPr>
          <w:rFonts w:eastAsiaTheme="minorEastAsia"/>
          <w:iCs/>
          <w:lang w:val="en-GB" w:eastAsia="zh-CN"/>
        </w:rPr>
        <w:t xml:space="preserve"> solutions for MPR/PAR reduction</w:t>
      </w:r>
      <w:r w:rsidR="00385BDB" w:rsidRPr="00A55BD5">
        <w:rPr>
          <w:rFonts w:eastAsiaTheme="minorEastAsia"/>
          <w:iCs/>
          <w:lang w:val="en-GB" w:eastAsia="zh-CN"/>
        </w:rPr>
        <w:t xml:space="preserve"> can also be considered</w:t>
      </w:r>
      <w:r w:rsidRPr="00A55BD5">
        <w:rPr>
          <w:rFonts w:eastAsiaTheme="minorEastAsia"/>
          <w:iCs/>
          <w:lang w:val="en-GB" w:eastAsia="zh-CN"/>
        </w:rPr>
        <w:t xml:space="preserve">, such as Partial Transmit Sequence (PTS) which could be supported by implementation. The principle of PTS is to divide the input data frame into non-overlapping sub-blocks, </w:t>
      </w:r>
      <w:r w:rsidR="00700F2D" w:rsidRPr="00A55BD5">
        <w:rPr>
          <w:rFonts w:eastAsiaTheme="minorEastAsia"/>
          <w:iCs/>
          <w:lang w:val="en-GB" w:eastAsia="zh-CN"/>
        </w:rPr>
        <w:t xml:space="preserve">and </w:t>
      </w:r>
      <w:r w:rsidRPr="00A55BD5">
        <w:rPr>
          <w:rFonts w:eastAsiaTheme="minorEastAsia"/>
          <w:iCs/>
          <w:lang w:val="en-GB" w:eastAsia="zh-CN"/>
        </w:rPr>
        <w:t xml:space="preserve">each </w:t>
      </w:r>
      <w:r w:rsidR="00700F2D" w:rsidRPr="00A55BD5">
        <w:rPr>
          <w:rFonts w:eastAsiaTheme="minorEastAsia"/>
          <w:iCs/>
          <w:lang w:val="en-GB" w:eastAsia="zh-CN"/>
        </w:rPr>
        <w:t>sub-block part</w:t>
      </w:r>
      <w:r w:rsidRPr="00A55BD5">
        <w:rPr>
          <w:rFonts w:eastAsiaTheme="minorEastAsia"/>
          <w:iCs/>
          <w:lang w:val="en-GB" w:eastAsia="zh-CN"/>
        </w:rPr>
        <w:t xml:space="preserve"> is phase offset by a constant factor to reduce PAPR. </w:t>
      </w:r>
      <w:r w:rsidR="00F554CE" w:rsidRPr="00A55BD5">
        <w:rPr>
          <w:rFonts w:eastAsiaTheme="minorEastAsia"/>
          <w:iCs/>
          <w:lang w:val="en-GB" w:eastAsia="zh-CN"/>
        </w:rPr>
        <w:t>The p</w:t>
      </w:r>
      <w:r w:rsidR="00700F2D" w:rsidRPr="00A55BD5">
        <w:rPr>
          <w:rFonts w:eastAsiaTheme="minorEastAsia"/>
          <w:iCs/>
          <w:lang w:val="en-GB" w:eastAsia="zh-CN"/>
        </w:rPr>
        <w:t xml:space="preserve">erformance of PTS solution is </w:t>
      </w:r>
      <w:r w:rsidRPr="00A55BD5">
        <w:rPr>
          <w:rFonts w:eastAsiaTheme="minorEastAsia"/>
          <w:iCs/>
          <w:lang w:val="en-GB" w:eastAsia="zh-CN"/>
        </w:rPr>
        <w:t>shown in follow</w:t>
      </w:r>
      <w:r w:rsidR="009A123F" w:rsidRPr="00A55BD5">
        <w:rPr>
          <w:rFonts w:eastAsiaTheme="minorEastAsia"/>
          <w:iCs/>
          <w:lang w:val="en-GB" w:eastAsia="zh-CN"/>
        </w:rPr>
        <w:t>ing</w:t>
      </w:r>
      <w:r w:rsidRPr="00A55BD5">
        <w:rPr>
          <w:rFonts w:eastAsiaTheme="minorEastAsia"/>
          <w:iCs/>
          <w:lang w:val="en-GB" w:eastAsia="zh-CN"/>
        </w:rPr>
        <w:t xml:space="preserve"> table</w:t>
      </w:r>
      <w:r w:rsidR="00700F2D" w:rsidRPr="00A55BD5">
        <w:rPr>
          <w:rFonts w:eastAsiaTheme="minorEastAsia"/>
          <w:iCs/>
          <w:lang w:val="en-GB" w:eastAsia="zh-CN"/>
        </w:rPr>
        <w:t>.</w:t>
      </w:r>
    </w:p>
    <w:p w14:paraId="584C3177" w14:textId="5354108F" w:rsidR="00A50BA3" w:rsidRPr="00A55BD5" w:rsidRDefault="00A50BA3" w:rsidP="004D0F3D">
      <w:pPr>
        <w:pStyle w:val="a5"/>
        <w:jc w:val="center"/>
        <w:rPr>
          <w:rFonts w:eastAsia="等线"/>
          <w:b w:val="0"/>
          <w:lang w:val="en-GB" w:eastAsia="zh-CN"/>
        </w:rPr>
      </w:pPr>
      <w:r w:rsidRPr="00A55BD5">
        <w:rPr>
          <w:b w:val="0"/>
        </w:rPr>
        <w:t xml:space="preserve">Table </w:t>
      </w:r>
      <w:r w:rsidR="00F71B43" w:rsidRPr="00A55BD5">
        <w:rPr>
          <w:b w:val="0"/>
        </w:rPr>
        <w:fldChar w:fldCharType="begin"/>
      </w:r>
      <w:r w:rsidR="00F71B43" w:rsidRPr="00A55BD5">
        <w:rPr>
          <w:b w:val="0"/>
        </w:rPr>
        <w:instrText xml:space="preserve"> SEQ Table \* ARABIC </w:instrText>
      </w:r>
      <w:r w:rsidR="00F71B43" w:rsidRPr="00A55BD5">
        <w:rPr>
          <w:b w:val="0"/>
        </w:rPr>
        <w:fldChar w:fldCharType="separate"/>
      </w:r>
      <w:r w:rsidR="001C7F25">
        <w:rPr>
          <w:b w:val="0"/>
          <w:noProof/>
        </w:rPr>
        <w:t>1</w:t>
      </w:r>
      <w:r w:rsidR="00F71B43" w:rsidRPr="00A55BD5">
        <w:rPr>
          <w:b w:val="0"/>
          <w:noProof/>
        </w:rPr>
        <w:fldChar w:fldCharType="end"/>
      </w:r>
      <w:r w:rsidRPr="00A55BD5">
        <w:rPr>
          <w:b w:val="0"/>
        </w:rPr>
        <w:t xml:space="preserve">. PAPR </w:t>
      </w:r>
      <w:r w:rsidR="009A123F" w:rsidRPr="00A55BD5">
        <w:rPr>
          <w:b w:val="0"/>
        </w:rPr>
        <w:t xml:space="preserve">reduction </w:t>
      </w:r>
      <w:r w:rsidRPr="00A55BD5">
        <w:rPr>
          <w:b w:val="0"/>
        </w:rPr>
        <w:t>performance of PTS solution</w:t>
      </w:r>
    </w:p>
    <w:tbl>
      <w:tblPr>
        <w:tblStyle w:val="16"/>
        <w:tblW w:w="0" w:type="auto"/>
        <w:jc w:val="center"/>
        <w:tblLook w:val="0420" w:firstRow="1" w:lastRow="0" w:firstColumn="0" w:lastColumn="0" w:noHBand="0" w:noVBand="1"/>
      </w:tblPr>
      <w:tblGrid>
        <w:gridCol w:w="1383"/>
        <w:gridCol w:w="1777"/>
        <w:gridCol w:w="1444"/>
        <w:gridCol w:w="1889"/>
      </w:tblGrid>
      <w:tr w:rsidR="00A50BA3" w:rsidRPr="007F6D0D" w14:paraId="4CE77A3A" w14:textId="77777777" w:rsidTr="004D0F3D">
        <w:trPr>
          <w:trHeight w:val="346"/>
          <w:jc w:val="center"/>
        </w:trPr>
        <w:tc>
          <w:tcPr>
            <w:tcW w:w="0" w:type="auto"/>
            <w:hideMark/>
          </w:tcPr>
          <w:p w14:paraId="6A5AA0D2" w14:textId="77777777" w:rsidR="00A50BA3" w:rsidRPr="00CB68FD" w:rsidRDefault="00A50BA3" w:rsidP="00A50BA3">
            <w:pPr>
              <w:pStyle w:val="a0"/>
              <w:spacing w:before="120"/>
              <w:rPr>
                <w:rFonts w:ascii="Times New Roman" w:eastAsia="等线" w:hAnsi="Times New Roman"/>
                <w:lang w:eastAsia="zh-CN"/>
              </w:rPr>
            </w:pPr>
            <w:r w:rsidRPr="0038636F">
              <w:rPr>
                <w:rFonts w:ascii="Times New Roman" w:eastAsia="等线" w:hAnsi="Times New Roman"/>
                <w:bCs/>
                <w:lang w:eastAsia="zh-CN"/>
              </w:rPr>
              <w:t># of subcarrier</w:t>
            </w:r>
          </w:p>
        </w:tc>
        <w:tc>
          <w:tcPr>
            <w:tcW w:w="0" w:type="auto"/>
            <w:hideMark/>
          </w:tcPr>
          <w:p w14:paraId="31D87C78" w14:textId="36187C10" w:rsidR="00A50BA3" w:rsidRPr="00CB68FD" w:rsidRDefault="00A50BA3" w:rsidP="00A50BA3">
            <w:pPr>
              <w:pStyle w:val="a0"/>
              <w:spacing w:before="120"/>
              <w:rPr>
                <w:rFonts w:ascii="Times New Roman" w:eastAsia="等线" w:hAnsi="Times New Roman"/>
                <w:lang w:eastAsia="zh-CN"/>
              </w:rPr>
            </w:pPr>
            <w:r w:rsidRPr="0038636F">
              <w:rPr>
                <w:rFonts w:ascii="Times New Roman" w:eastAsia="等线" w:hAnsi="Times New Roman"/>
                <w:bCs/>
                <w:lang w:eastAsia="zh-CN"/>
              </w:rPr>
              <w:t>K (# of sub-blocks)</w:t>
            </w:r>
          </w:p>
        </w:tc>
        <w:tc>
          <w:tcPr>
            <w:tcW w:w="0" w:type="auto"/>
            <w:hideMark/>
          </w:tcPr>
          <w:p w14:paraId="592BDBD0" w14:textId="61802FD3" w:rsidR="00A50BA3" w:rsidRPr="00CB68FD" w:rsidRDefault="00A50BA3" w:rsidP="00A50BA3">
            <w:pPr>
              <w:pStyle w:val="a0"/>
              <w:spacing w:before="120"/>
              <w:rPr>
                <w:rFonts w:ascii="Times New Roman" w:eastAsia="等线" w:hAnsi="Times New Roman"/>
                <w:lang w:eastAsia="zh-CN"/>
              </w:rPr>
            </w:pPr>
            <w:r w:rsidRPr="0038636F">
              <w:rPr>
                <w:rFonts w:ascii="Times New Roman" w:eastAsia="等线" w:hAnsi="Times New Roman"/>
                <w:bCs/>
                <w:lang w:eastAsia="zh-CN"/>
              </w:rPr>
              <w:t>N (# of phases)</w:t>
            </w:r>
          </w:p>
        </w:tc>
        <w:tc>
          <w:tcPr>
            <w:tcW w:w="0" w:type="auto"/>
            <w:hideMark/>
          </w:tcPr>
          <w:p w14:paraId="029C9AB3" w14:textId="081BCD7B" w:rsidR="00A50BA3" w:rsidRPr="00CB68FD" w:rsidRDefault="00A50BA3" w:rsidP="00A50BA3">
            <w:pPr>
              <w:pStyle w:val="a0"/>
              <w:spacing w:before="120"/>
              <w:rPr>
                <w:rFonts w:ascii="Times New Roman" w:eastAsia="等线" w:hAnsi="Times New Roman"/>
                <w:lang w:eastAsia="zh-CN"/>
              </w:rPr>
            </w:pPr>
            <w:r w:rsidRPr="0038636F">
              <w:rPr>
                <w:rFonts w:ascii="Times New Roman" w:eastAsia="等线" w:hAnsi="Times New Roman"/>
                <w:bCs/>
                <w:lang w:eastAsia="zh-CN"/>
              </w:rPr>
              <w:t>PAPR reduction[dB]</w:t>
            </w:r>
          </w:p>
        </w:tc>
      </w:tr>
      <w:tr w:rsidR="00A50BA3" w:rsidRPr="007F6D0D" w14:paraId="05A7FA76" w14:textId="77777777" w:rsidTr="004D0F3D">
        <w:trPr>
          <w:trHeight w:val="311"/>
          <w:jc w:val="center"/>
        </w:trPr>
        <w:tc>
          <w:tcPr>
            <w:tcW w:w="0" w:type="auto"/>
            <w:vMerge w:val="restart"/>
            <w:hideMark/>
          </w:tcPr>
          <w:p w14:paraId="6748DB90"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120</w:t>
            </w:r>
          </w:p>
          <w:p w14:paraId="711C01A5"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(load&lt;5%)</w:t>
            </w:r>
          </w:p>
        </w:tc>
        <w:tc>
          <w:tcPr>
            <w:tcW w:w="0" w:type="auto"/>
            <w:hideMark/>
          </w:tcPr>
          <w:p w14:paraId="5A780B14"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2</w:t>
            </w:r>
          </w:p>
        </w:tc>
        <w:tc>
          <w:tcPr>
            <w:tcW w:w="0" w:type="auto"/>
            <w:hideMark/>
          </w:tcPr>
          <w:p w14:paraId="4A4DED16"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2</w:t>
            </w:r>
          </w:p>
        </w:tc>
        <w:tc>
          <w:tcPr>
            <w:tcW w:w="0" w:type="auto"/>
            <w:hideMark/>
          </w:tcPr>
          <w:p w14:paraId="2A8D3145"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0.2252</w:t>
            </w:r>
          </w:p>
        </w:tc>
      </w:tr>
      <w:tr w:rsidR="00A50BA3" w:rsidRPr="007F6D0D" w14:paraId="71AE1ED4" w14:textId="77777777" w:rsidTr="004D0F3D">
        <w:trPr>
          <w:trHeight w:val="311"/>
          <w:jc w:val="center"/>
        </w:trPr>
        <w:tc>
          <w:tcPr>
            <w:tcW w:w="0" w:type="auto"/>
            <w:vMerge/>
            <w:hideMark/>
          </w:tcPr>
          <w:p w14:paraId="184044E8" w14:textId="77777777" w:rsidR="00A50BA3" w:rsidRPr="007F6D0D" w:rsidRDefault="00A50BA3" w:rsidP="00A50BA3">
            <w:pPr>
              <w:pStyle w:val="a0"/>
              <w:spacing w:before="120"/>
              <w:rPr>
                <w:rFonts w:ascii="Times New Roman" w:eastAsia="等线" w:hAnsi="Times New Roman"/>
                <w:lang w:eastAsia="zh-CN"/>
              </w:rPr>
            </w:pPr>
          </w:p>
        </w:tc>
        <w:tc>
          <w:tcPr>
            <w:tcW w:w="0" w:type="auto"/>
            <w:hideMark/>
          </w:tcPr>
          <w:p w14:paraId="74A0290F"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2</w:t>
            </w:r>
          </w:p>
        </w:tc>
        <w:tc>
          <w:tcPr>
            <w:tcW w:w="0" w:type="auto"/>
            <w:hideMark/>
          </w:tcPr>
          <w:p w14:paraId="3F5407CE"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4</w:t>
            </w:r>
          </w:p>
        </w:tc>
        <w:tc>
          <w:tcPr>
            <w:tcW w:w="0" w:type="auto"/>
            <w:hideMark/>
          </w:tcPr>
          <w:p w14:paraId="15BC3E48"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0.3332</w:t>
            </w:r>
          </w:p>
        </w:tc>
      </w:tr>
      <w:tr w:rsidR="00A50BA3" w:rsidRPr="007F6D0D" w14:paraId="2C897939" w14:textId="77777777" w:rsidTr="004D0F3D">
        <w:trPr>
          <w:trHeight w:val="311"/>
          <w:jc w:val="center"/>
        </w:trPr>
        <w:tc>
          <w:tcPr>
            <w:tcW w:w="0" w:type="auto"/>
            <w:vMerge/>
            <w:hideMark/>
          </w:tcPr>
          <w:p w14:paraId="3FE1A094" w14:textId="77777777" w:rsidR="00A50BA3" w:rsidRPr="007F6D0D" w:rsidRDefault="00A50BA3" w:rsidP="00A50BA3">
            <w:pPr>
              <w:pStyle w:val="a0"/>
              <w:spacing w:before="120"/>
              <w:rPr>
                <w:rFonts w:ascii="Times New Roman" w:eastAsia="等线" w:hAnsi="Times New Roman"/>
                <w:lang w:eastAsia="zh-CN"/>
              </w:rPr>
            </w:pPr>
          </w:p>
        </w:tc>
        <w:tc>
          <w:tcPr>
            <w:tcW w:w="0" w:type="auto"/>
            <w:hideMark/>
          </w:tcPr>
          <w:p w14:paraId="4DDA2774"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4</w:t>
            </w:r>
          </w:p>
        </w:tc>
        <w:tc>
          <w:tcPr>
            <w:tcW w:w="0" w:type="auto"/>
            <w:hideMark/>
          </w:tcPr>
          <w:p w14:paraId="4528773D"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2</w:t>
            </w:r>
          </w:p>
        </w:tc>
        <w:tc>
          <w:tcPr>
            <w:tcW w:w="0" w:type="auto"/>
            <w:hideMark/>
          </w:tcPr>
          <w:p w14:paraId="3C7340CB"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0.4914</w:t>
            </w:r>
          </w:p>
        </w:tc>
      </w:tr>
      <w:tr w:rsidR="00A50BA3" w:rsidRPr="007F6D0D" w14:paraId="4ED1A94F" w14:textId="77777777" w:rsidTr="004D0F3D">
        <w:trPr>
          <w:trHeight w:val="311"/>
          <w:jc w:val="center"/>
        </w:trPr>
        <w:tc>
          <w:tcPr>
            <w:tcW w:w="0" w:type="auto"/>
            <w:vMerge/>
            <w:hideMark/>
          </w:tcPr>
          <w:p w14:paraId="30FC5281" w14:textId="77777777" w:rsidR="00A50BA3" w:rsidRPr="007F6D0D" w:rsidRDefault="00A50BA3" w:rsidP="00A50BA3">
            <w:pPr>
              <w:pStyle w:val="a0"/>
              <w:spacing w:before="120"/>
              <w:rPr>
                <w:rFonts w:ascii="Times New Roman" w:eastAsia="等线" w:hAnsi="Times New Roman"/>
                <w:lang w:eastAsia="zh-CN"/>
              </w:rPr>
            </w:pPr>
          </w:p>
        </w:tc>
        <w:tc>
          <w:tcPr>
            <w:tcW w:w="0" w:type="auto"/>
            <w:hideMark/>
          </w:tcPr>
          <w:p w14:paraId="5AF5EDB0"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4</w:t>
            </w:r>
          </w:p>
        </w:tc>
        <w:tc>
          <w:tcPr>
            <w:tcW w:w="0" w:type="auto"/>
            <w:hideMark/>
          </w:tcPr>
          <w:p w14:paraId="27AC5613"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4</w:t>
            </w:r>
          </w:p>
        </w:tc>
        <w:tc>
          <w:tcPr>
            <w:tcW w:w="0" w:type="auto"/>
            <w:hideMark/>
          </w:tcPr>
          <w:p w14:paraId="196EE847" w14:textId="77777777" w:rsidR="00A50BA3" w:rsidRPr="007F6D0D" w:rsidRDefault="00A50BA3" w:rsidP="00A50BA3">
            <w:pPr>
              <w:pStyle w:val="a0"/>
              <w:spacing w:before="120"/>
              <w:rPr>
                <w:rFonts w:ascii="Times New Roman" w:eastAsia="等线" w:hAnsi="Times New Roman"/>
                <w:lang w:eastAsia="zh-CN"/>
              </w:rPr>
            </w:pPr>
            <w:r w:rsidRPr="007F6D0D">
              <w:rPr>
                <w:rFonts w:ascii="Times New Roman" w:eastAsia="等线" w:hAnsi="Times New Roman"/>
                <w:lang w:eastAsia="zh-CN"/>
              </w:rPr>
              <w:t>0.6745</w:t>
            </w:r>
          </w:p>
        </w:tc>
      </w:tr>
    </w:tbl>
    <w:p w14:paraId="3FDE9A5F" w14:textId="49822930" w:rsidR="00C50A12" w:rsidRPr="00A55BD5" w:rsidRDefault="00AD2882"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55BD5">
        <w:rPr>
          <w:rFonts w:eastAsiaTheme="minorEastAsia"/>
          <w:iCs/>
          <w:lang w:val="en-GB" w:eastAsia="zh-CN"/>
        </w:rPr>
        <w:t>For PTS, only phase rotation needs to be designed, and no additional preserved tones are required, which means lower implement</w:t>
      </w:r>
      <w:r w:rsidR="00715BBB" w:rsidRPr="00A55BD5">
        <w:rPr>
          <w:rFonts w:eastAsiaTheme="minorEastAsia"/>
          <w:iCs/>
          <w:lang w:val="en-GB" w:eastAsia="zh-CN"/>
        </w:rPr>
        <w:t>ation</w:t>
      </w:r>
      <w:r w:rsidRPr="00A55BD5">
        <w:rPr>
          <w:rFonts w:eastAsiaTheme="minorEastAsia"/>
          <w:iCs/>
          <w:lang w:val="en-GB" w:eastAsia="zh-CN"/>
        </w:rPr>
        <w:t xml:space="preserve"> complexity and higher spectral efficiency can be achieved compared with TR. In addition, </w:t>
      </w:r>
      <w:r w:rsidR="00C06EF7" w:rsidRPr="00A55BD5">
        <w:rPr>
          <w:rFonts w:eastAsiaTheme="minorEastAsia"/>
          <w:iCs/>
          <w:lang w:val="en-GB" w:eastAsia="zh-CN"/>
        </w:rPr>
        <w:t xml:space="preserve">it </w:t>
      </w:r>
      <w:r w:rsidR="006B3483" w:rsidRPr="00A55BD5">
        <w:rPr>
          <w:rFonts w:eastAsiaTheme="minorEastAsia"/>
          <w:iCs/>
          <w:lang w:val="en-GB" w:eastAsia="zh-CN"/>
        </w:rPr>
        <w:t xml:space="preserve">has little </w:t>
      </w:r>
      <w:r w:rsidR="00C06EF7" w:rsidRPr="00A55BD5">
        <w:rPr>
          <w:rFonts w:eastAsiaTheme="minorEastAsia"/>
          <w:iCs/>
          <w:lang w:val="en-GB" w:eastAsia="zh-CN"/>
        </w:rPr>
        <w:t xml:space="preserve">impact on the </w:t>
      </w:r>
      <w:r w:rsidRPr="00A55BD5">
        <w:rPr>
          <w:rFonts w:eastAsiaTheme="minorEastAsia"/>
          <w:iCs/>
          <w:lang w:val="en-GB" w:eastAsia="zh-CN"/>
        </w:rPr>
        <w:t>demodulation performance</w:t>
      </w:r>
      <w:r w:rsidRPr="00A55BD5" w:rsidDel="00C06EF7">
        <w:rPr>
          <w:rFonts w:eastAsiaTheme="minorEastAsia"/>
          <w:iCs/>
          <w:lang w:val="en-GB" w:eastAsia="zh-CN"/>
        </w:rPr>
        <w:t xml:space="preserve"> </w:t>
      </w:r>
      <w:r w:rsidRPr="00A55BD5">
        <w:rPr>
          <w:rFonts w:eastAsiaTheme="minorEastAsia"/>
          <w:iCs/>
          <w:lang w:val="en-GB" w:eastAsia="zh-CN"/>
        </w:rPr>
        <w:t xml:space="preserve">since phase offset for data can be compensated by </w:t>
      </w:r>
      <w:r w:rsidR="00AC0B59" w:rsidRPr="00A55BD5">
        <w:rPr>
          <w:rFonts w:eastAsiaTheme="minorEastAsia"/>
          <w:iCs/>
          <w:lang w:val="en-GB" w:eastAsia="zh-CN"/>
        </w:rPr>
        <w:t>implementation.</w:t>
      </w:r>
      <w:r w:rsidRPr="00A55BD5">
        <w:rPr>
          <w:rFonts w:eastAsiaTheme="minorEastAsia"/>
          <w:iCs/>
          <w:lang w:val="en-GB" w:eastAsia="zh-CN"/>
        </w:rPr>
        <w:t xml:space="preserve"> Considering the </w:t>
      </w:r>
      <w:r w:rsidR="005A17FA" w:rsidRPr="00A55BD5">
        <w:rPr>
          <w:rFonts w:eastAsiaTheme="minorEastAsia"/>
          <w:iCs/>
          <w:lang w:val="en-GB" w:eastAsia="zh-CN"/>
        </w:rPr>
        <w:t>obvious</w:t>
      </w:r>
      <w:r w:rsidRPr="00A55BD5">
        <w:rPr>
          <w:rFonts w:eastAsiaTheme="minorEastAsia"/>
          <w:iCs/>
          <w:lang w:val="en-GB" w:eastAsia="zh-CN"/>
        </w:rPr>
        <w:t xml:space="preserve"> PAPR reduction gain, PTS can be studied as well.</w:t>
      </w:r>
      <w:r w:rsidRPr="00A55BD5" w:rsidDel="00AD2882">
        <w:rPr>
          <w:rFonts w:eastAsiaTheme="minorEastAsia"/>
          <w:iCs/>
          <w:lang w:val="en-GB" w:eastAsia="zh-CN"/>
        </w:rPr>
        <w:t xml:space="preserve"> </w:t>
      </w:r>
    </w:p>
    <w:p w14:paraId="337172B2" w14:textId="6DB669D0" w:rsidR="00A50BA3" w:rsidRPr="00A55BD5" w:rsidRDefault="00C50A12" w:rsidP="00A50BA3">
      <w:pPr>
        <w:pStyle w:val="a0"/>
        <w:spacing w:before="120"/>
        <w:rPr>
          <w:rFonts w:ascii="Times New Roman" w:eastAsia="等线" w:hAnsi="Times New Roman"/>
          <w:b/>
          <w:i/>
          <w:szCs w:val="20"/>
          <w:lang w:val="en-GB" w:eastAsia="zh-CN"/>
        </w:rPr>
      </w:pPr>
      <w:bookmarkStart w:id="7" w:name="_Ref118712939"/>
      <w:r w:rsidRPr="00A55BD5">
        <w:rPr>
          <w:rFonts w:ascii="Times New Roman" w:eastAsiaTheme="minorEastAsia" w:hAnsi="Times New Roman"/>
          <w:b/>
          <w:i/>
          <w:iCs/>
          <w:szCs w:val="20"/>
          <w:lang w:val="en-GB" w:eastAsia="zh-CN"/>
        </w:rPr>
        <w:t>Observation</w:t>
      </w:r>
      <w:r w:rsidRPr="00A55BD5">
        <w:rPr>
          <w:rFonts w:ascii="Times New Roman" w:hAnsi="Times New Roman"/>
          <w:b/>
          <w:i/>
          <w:szCs w:val="20"/>
        </w:rPr>
        <w:t xml:space="preserve"> </w:t>
      </w:r>
      <w:r w:rsidR="00C11088">
        <w:rPr>
          <w:rFonts w:ascii="Times New Roman" w:hAnsi="Times New Roman"/>
          <w:b/>
          <w:i/>
          <w:szCs w:val="20"/>
        </w:rPr>
        <w:fldChar w:fldCharType="begin"/>
      </w:r>
      <w:r w:rsidR="00C11088">
        <w:rPr>
          <w:rFonts w:ascii="Times New Roman" w:hAnsi="Times New Roman"/>
          <w:b/>
          <w:i/>
          <w:szCs w:val="20"/>
        </w:rPr>
        <w:instrText xml:space="preserve"> SEQ Proposal \* ARABIC </w:instrText>
      </w:r>
      <w:r w:rsidR="00C11088">
        <w:rPr>
          <w:rFonts w:ascii="Times New Roman" w:hAnsi="Times New Roman"/>
          <w:b/>
          <w:i/>
          <w:szCs w:val="20"/>
        </w:rPr>
        <w:fldChar w:fldCharType="separate"/>
      </w:r>
      <w:r w:rsidR="00C11088">
        <w:rPr>
          <w:rFonts w:ascii="Times New Roman" w:hAnsi="Times New Roman"/>
          <w:b/>
          <w:i/>
          <w:noProof/>
          <w:szCs w:val="20"/>
        </w:rPr>
        <w:t>3</w:t>
      </w:r>
      <w:r w:rsidR="00C11088">
        <w:rPr>
          <w:rFonts w:ascii="Times New Roman" w:hAnsi="Times New Roman"/>
          <w:b/>
          <w:i/>
          <w:szCs w:val="20"/>
        </w:rPr>
        <w:fldChar w:fldCharType="end"/>
      </w:r>
      <w:r w:rsidR="00A50BA3" w:rsidRPr="00A55BD5">
        <w:rPr>
          <w:rFonts w:ascii="Times New Roman" w:eastAsiaTheme="minorEastAsia" w:hAnsi="Times New Roman"/>
          <w:b/>
          <w:szCs w:val="20"/>
        </w:rPr>
        <w:t>:</w:t>
      </w:r>
      <w:r w:rsidRPr="00A55BD5">
        <w:rPr>
          <w:rFonts w:ascii="Times New Roman" w:eastAsiaTheme="minorEastAsia" w:hAnsi="Times New Roman"/>
          <w:b/>
          <w:szCs w:val="20"/>
        </w:rPr>
        <w:t xml:space="preserve"> </w:t>
      </w:r>
      <w:r w:rsidRPr="00A55BD5">
        <w:rPr>
          <w:rFonts w:ascii="Times New Roman" w:eastAsiaTheme="minorEastAsia" w:hAnsi="Times New Roman"/>
          <w:b/>
          <w:i/>
          <w:szCs w:val="20"/>
        </w:rPr>
        <w:t xml:space="preserve">Other </w:t>
      </w:r>
      <w:r w:rsidRPr="00A55BD5">
        <w:rPr>
          <w:rFonts w:ascii="Times New Roman" w:eastAsia="等线" w:hAnsi="Times New Roman"/>
          <w:b/>
          <w:i/>
          <w:szCs w:val="20"/>
          <w:lang w:val="en-GB" w:eastAsia="zh-CN"/>
        </w:rPr>
        <w:t>solutions for MPR/PAR reduction, such as Partial Transmit Sequence (PTS)</w:t>
      </w:r>
      <w:r w:rsidR="008F4B6E" w:rsidRPr="00A55BD5">
        <w:rPr>
          <w:rFonts w:ascii="Times New Roman" w:eastAsia="等线" w:hAnsi="Times New Roman"/>
          <w:b/>
          <w:i/>
          <w:szCs w:val="20"/>
          <w:lang w:val="en-GB" w:eastAsia="zh-CN"/>
        </w:rPr>
        <w:t xml:space="preserve"> could </w:t>
      </w:r>
      <w:r w:rsidR="00D86BB7" w:rsidRPr="00A55BD5">
        <w:rPr>
          <w:rFonts w:ascii="Times New Roman" w:eastAsia="等线" w:hAnsi="Times New Roman"/>
          <w:b/>
          <w:i/>
          <w:szCs w:val="20"/>
          <w:lang w:val="en-GB" w:eastAsia="zh-CN"/>
        </w:rPr>
        <w:t>have better performance than FDSS and TR</w:t>
      </w:r>
      <w:r w:rsidR="008F4B6E" w:rsidRPr="00A55BD5">
        <w:rPr>
          <w:rFonts w:ascii="Times New Roman" w:eastAsia="等线" w:hAnsi="Times New Roman"/>
          <w:b/>
          <w:i/>
          <w:szCs w:val="20"/>
          <w:lang w:val="en-GB" w:eastAsia="zh-CN"/>
        </w:rPr>
        <w:t>.</w:t>
      </w:r>
      <w:bookmarkEnd w:id="7"/>
    </w:p>
    <w:p w14:paraId="3151667B" w14:textId="32032600" w:rsidR="00EA1F4C" w:rsidRPr="00A55BD5" w:rsidRDefault="00EA1F4C"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55BD5">
        <w:rPr>
          <w:rFonts w:eastAsiaTheme="minorEastAsia"/>
          <w:iCs/>
          <w:lang w:val="en-GB" w:eastAsia="zh-CN"/>
        </w:rPr>
        <w:t>According to observations</w:t>
      </w:r>
      <w:r w:rsidR="00204BBB" w:rsidRPr="00A55BD5">
        <w:rPr>
          <w:rFonts w:eastAsiaTheme="minorEastAsia"/>
          <w:iCs/>
          <w:lang w:val="en-GB" w:eastAsia="zh-CN"/>
        </w:rPr>
        <w:t xml:space="preserve"> above</w:t>
      </w:r>
      <w:r w:rsidRPr="00A55BD5">
        <w:rPr>
          <w:rFonts w:eastAsiaTheme="minorEastAsia"/>
          <w:iCs/>
          <w:lang w:val="en-GB" w:eastAsia="zh-CN"/>
        </w:rPr>
        <w:t>, we have following proposal.</w:t>
      </w:r>
    </w:p>
    <w:p w14:paraId="1BE3FF61" w14:textId="68B211C5" w:rsidR="00656048" w:rsidRPr="000C4F11" w:rsidRDefault="008C6F71" w:rsidP="009C46DB">
      <w:pPr>
        <w:pStyle w:val="a5"/>
        <w:rPr>
          <w:rFonts w:eastAsia="等线"/>
          <w:lang w:eastAsia="zh-CN"/>
        </w:rPr>
      </w:pPr>
      <w:bookmarkStart w:id="8" w:name="_Ref118712950"/>
      <w:r w:rsidRPr="00A55BD5">
        <w:rPr>
          <w:i/>
        </w:rPr>
        <w:lastRenderedPageBreak/>
        <w:t xml:space="preserve">Proposal </w:t>
      </w:r>
      <w:r w:rsidRPr="00A55BD5">
        <w:rPr>
          <w:i/>
        </w:rPr>
        <w:fldChar w:fldCharType="begin"/>
      </w:r>
      <w:r w:rsidRPr="00A55BD5">
        <w:rPr>
          <w:i/>
        </w:rPr>
        <w:instrText xml:space="preserve"> SEQ Observation \* ARABIC </w:instrText>
      </w:r>
      <w:r w:rsidRPr="00A55BD5">
        <w:rPr>
          <w:i/>
        </w:rPr>
        <w:fldChar w:fldCharType="separate"/>
      </w:r>
      <w:r w:rsidRPr="00A55BD5">
        <w:rPr>
          <w:i/>
          <w:noProof/>
        </w:rPr>
        <w:t>1</w:t>
      </w:r>
      <w:r w:rsidRPr="00A55BD5">
        <w:rPr>
          <w:i/>
        </w:rPr>
        <w:fldChar w:fldCharType="end"/>
      </w:r>
      <w:r w:rsidR="00B20894" w:rsidRPr="00A55BD5">
        <w:rPr>
          <w:rFonts w:eastAsiaTheme="minorEastAsia"/>
          <w:b w:val="0"/>
          <w:bCs w:val="0"/>
          <w:i/>
          <w:lang w:val="en-GB" w:eastAsia="zh-CN"/>
        </w:rPr>
        <w:t xml:space="preserve">: </w:t>
      </w:r>
      <w:r w:rsidR="00B20894" w:rsidRPr="00A75AFC">
        <w:rPr>
          <w:rFonts w:eastAsiaTheme="minorEastAsia"/>
          <w:i/>
          <w:lang w:val="en-GB" w:eastAsia="zh-CN"/>
        </w:rPr>
        <w:t xml:space="preserve">TR </w:t>
      </w:r>
      <w:r w:rsidR="008A2433" w:rsidRPr="00A75AFC">
        <w:rPr>
          <w:rFonts w:eastAsiaTheme="minorEastAsia"/>
          <w:bCs w:val="0"/>
          <w:i/>
          <w:iCs/>
          <w:lang w:val="en-GB" w:eastAsia="zh-CN"/>
        </w:rPr>
        <w:t xml:space="preserve">evaluation </w:t>
      </w:r>
      <w:r w:rsidR="00B20894" w:rsidRPr="00A75AFC">
        <w:rPr>
          <w:rFonts w:eastAsiaTheme="minorEastAsia"/>
          <w:i/>
          <w:lang w:val="en-GB" w:eastAsia="zh-CN"/>
        </w:rPr>
        <w:t>should be deprioritized</w:t>
      </w:r>
      <w:r w:rsidR="00AD2882" w:rsidRPr="00C63394">
        <w:rPr>
          <w:rFonts w:eastAsiaTheme="minorEastAsia"/>
          <w:i/>
          <w:lang w:val="en-GB" w:eastAsia="zh-CN"/>
        </w:rPr>
        <w:t xml:space="preserve"> for PAPR/CM reduction study</w:t>
      </w:r>
      <w:r w:rsidR="008021FB" w:rsidRPr="00C63394">
        <w:rPr>
          <w:rFonts w:eastAsiaTheme="minorEastAsia"/>
          <w:i/>
          <w:lang w:val="en-GB" w:eastAsia="zh-CN"/>
        </w:rPr>
        <w:t>, other solutions like PTS can be further evaluated</w:t>
      </w:r>
      <w:r w:rsidR="00B20894" w:rsidRPr="00A55BD5">
        <w:rPr>
          <w:rFonts w:eastAsiaTheme="minorEastAsia"/>
          <w:i/>
          <w:lang w:val="en-GB" w:eastAsia="zh-CN"/>
        </w:rPr>
        <w:t>.</w:t>
      </w:r>
      <w:bookmarkEnd w:id="8"/>
    </w:p>
    <w:p w14:paraId="17E43D06" w14:textId="77777777" w:rsidR="00A20B29" w:rsidRDefault="007504E9" w:rsidP="00CE0C5D">
      <w:pPr>
        <w:pStyle w:val="30"/>
      </w:pPr>
      <w:r>
        <w:t>Evaluations</w:t>
      </w:r>
    </w:p>
    <w:p w14:paraId="6B4436C9" w14:textId="6635F8A1" w:rsidR="00D0099F" w:rsidRPr="00A55BD5" w:rsidRDefault="008D3F5B"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To evaluate the performance of these FDSS methods, both link-level simulation and RF evaluation</w:t>
      </w:r>
      <w:r w:rsidR="00E81CB1">
        <w:rPr>
          <w:rFonts w:eastAsiaTheme="minorEastAsia"/>
          <w:iCs/>
          <w:lang w:val="en-GB" w:eastAsia="zh-CN"/>
        </w:rPr>
        <w:t>s</w:t>
      </w:r>
      <w:r>
        <w:rPr>
          <w:rFonts w:eastAsiaTheme="minorEastAsia"/>
          <w:iCs/>
          <w:lang w:val="en-GB" w:eastAsia="zh-CN"/>
        </w:rPr>
        <w:t xml:space="preserve"> are performed. Detailed evaluation assumptions in link level are provided in </w:t>
      </w:r>
      <w:r w:rsidR="00F554CE">
        <w:rPr>
          <w:rFonts w:eastAsiaTheme="minorEastAsia"/>
          <w:iCs/>
          <w:lang w:val="en-GB" w:eastAsia="zh-CN"/>
        </w:rPr>
        <w:t xml:space="preserve">Appendix </w:t>
      </w:r>
      <w:r>
        <w:rPr>
          <w:rFonts w:eastAsiaTheme="minorEastAsia"/>
          <w:iCs/>
          <w:lang w:val="en-GB" w:eastAsia="zh-CN"/>
        </w:rPr>
        <w:t>A</w:t>
      </w:r>
      <w:r w:rsidR="002520A6">
        <w:rPr>
          <w:rFonts w:eastAsiaTheme="minorEastAsia"/>
          <w:iCs/>
          <w:lang w:val="en-GB" w:eastAsia="zh-CN"/>
        </w:rPr>
        <w:t>, and</w:t>
      </w:r>
      <w:r>
        <w:rPr>
          <w:rFonts w:eastAsiaTheme="minorEastAsia"/>
          <w:iCs/>
          <w:lang w:val="en-GB" w:eastAsia="zh-CN"/>
        </w:rPr>
        <w:t xml:space="preserve"> RF evaluation details can be found in </w:t>
      </w:r>
      <w:r w:rsidR="007B5480">
        <w:rPr>
          <w:rFonts w:eastAsiaTheme="minorEastAsia"/>
          <w:iCs/>
          <w:lang w:val="en-GB" w:eastAsia="zh-CN"/>
        </w:rPr>
        <w:fldChar w:fldCharType="begin"/>
      </w:r>
      <w:r w:rsidR="007B5480">
        <w:rPr>
          <w:rFonts w:eastAsiaTheme="minorEastAsia"/>
          <w:iCs/>
          <w:lang w:val="en-GB" w:eastAsia="zh-CN"/>
        </w:rPr>
        <w:instrText xml:space="preserve"> REF _Ref118394139 \r \h </w:instrText>
      </w:r>
      <w:r w:rsidR="00FB1FDC">
        <w:rPr>
          <w:rFonts w:eastAsiaTheme="minorEastAsia"/>
          <w:iCs/>
          <w:lang w:val="en-GB" w:eastAsia="zh-CN"/>
        </w:rPr>
        <w:instrText xml:space="preserve"> \* MERGEFORMAT </w:instrText>
      </w:r>
      <w:r w:rsidR="007B5480">
        <w:rPr>
          <w:rFonts w:eastAsiaTheme="minorEastAsia"/>
          <w:iCs/>
          <w:lang w:val="en-GB" w:eastAsia="zh-CN"/>
        </w:rPr>
      </w:r>
      <w:r w:rsidR="007B5480">
        <w:rPr>
          <w:rFonts w:eastAsiaTheme="minorEastAsia"/>
          <w:iCs/>
          <w:lang w:val="en-GB" w:eastAsia="zh-CN"/>
        </w:rPr>
        <w:fldChar w:fldCharType="separate"/>
      </w:r>
      <w:r w:rsidR="001C7F25">
        <w:rPr>
          <w:rFonts w:eastAsiaTheme="minorEastAsia"/>
          <w:iCs/>
          <w:lang w:val="en-GB" w:eastAsia="zh-CN"/>
        </w:rPr>
        <w:t>[3]</w:t>
      </w:r>
      <w:r w:rsidR="007B5480">
        <w:rPr>
          <w:rFonts w:eastAsiaTheme="minorEastAsia"/>
          <w:iCs/>
          <w:lang w:val="en-GB" w:eastAsia="zh-CN"/>
        </w:rPr>
        <w:fldChar w:fldCharType="end"/>
      </w:r>
      <w:r w:rsidR="007B5480">
        <w:rPr>
          <w:rFonts w:eastAsiaTheme="minorEastAsia"/>
          <w:iCs/>
          <w:lang w:val="en-GB" w:eastAsia="zh-CN"/>
        </w:rPr>
        <w:fldChar w:fldCharType="begin"/>
      </w:r>
      <w:r w:rsidR="007B5480">
        <w:rPr>
          <w:rFonts w:eastAsiaTheme="minorEastAsia"/>
          <w:iCs/>
          <w:lang w:val="en-GB" w:eastAsia="zh-CN"/>
        </w:rPr>
        <w:instrText xml:space="preserve"> REF _Ref118394141 \r \h </w:instrText>
      </w:r>
      <w:r w:rsidR="00FB1FDC">
        <w:rPr>
          <w:rFonts w:eastAsiaTheme="minorEastAsia"/>
          <w:iCs/>
          <w:lang w:val="en-GB" w:eastAsia="zh-CN"/>
        </w:rPr>
        <w:instrText xml:space="preserve"> \* MERGEFORMAT </w:instrText>
      </w:r>
      <w:r w:rsidR="007B5480">
        <w:rPr>
          <w:rFonts w:eastAsiaTheme="minorEastAsia"/>
          <w:iCs/>
          <w:lang w:val="en-GB" w:eastAsia="zh-CN"/>
        </w:rPr>
      </w:r>
      <w:r w:rsidR="007B5480">
        <w:rPr>
          <w:rFonts w:eastAsiaTheme="minorEastAsia"/>
          <w:iCs/>
          <w:lang w:val="en-GB" w:eastAsia="zh-CN"/>
        </w:rPr>
        <w:fldChar w:fldCharType="separate"/>
      </w:r>
      <w:r w:rsidR="001C7F25">
        <w:rPr>
          <w:rFonts w:eastAsiaTheme="minorEastAsia"/>
          <w:iCs/>
          <w:lang w:val="en-GB" w:eastAsia="zh-CN"/>
        </w:rPr>
        <w:t>[4]</w:t>
      </w:r>
      <w:r w:rsidR="007B5480">
        <w:rPr>
          <w:rFonts w:eastAsiaTheme="minorEastAsia"/>
          <w:iCs/>
          <w:lang w:val="en-GB" w:eastAsia="zh-CN"/>
        </w:rPr>
        <w:fldChar w:fldCharType="end"/>
      </w:r>
      <w:r>
        <w:rPr>
          <w:rFonts w:eastAsiaTheme="minorEastAsia"/>
          <w:iCs/>
          <w:lang w:val="en-GB" w:eastAsia="zh-CN"/>
        </w:rPr>
        <w:t>.</w:t>
      </w:r>
      <w:r w:rsidR="00A3103C">
        <w:rPr>
          <w:rFonts w:eastAsiaTheme="minorEastAsia" w:hint="eastAsia"/>
          <w:iCs/>
          <w:lang w:val="en-GB" w:eastAsia="zh-CN"/>
        </w:rPr>
        <w:t xml:space="preserve"> </w:t>
      </w:r>
      <w:r w:rsidR="002520A6" w:rsidRPr="00A55BD5">
        <w:rPr>
          <w:rFonts w:eastAsiaTheme="minorEastAsia"/>
          <w:iCs/>
          <w:lang w:val="en-GB" w:eastAsia="zh-CN"/>
        </w:rPr>
        <w:t>B</w:t>
      </w:r>
      <w:r w:rsidR="00A3103C" w:rsidRPr="00A55BD5">
        <w:rPr>
          <w:rFonts w:eastAsiaTheme="minorEastAsia"/>
          <w:iCs/>
          <w:lang w:val="en-GB" w:eastAsia="zh-CN"/>
        </w:rPr>
        <w:t>oth pi/2-BPSK and QPSK modulation are</w:t>
      </w:r>
      <w:r w:rsidR="00720900" w:rsidRPr="00A55BD5">
        <w:rPr>
          <w:rFonts w:eastAsiaTheme="minorEastAsia"/>
          <w:iCs/>
          <w:lang w:val="en-GB" w:eastAsia="zh-CN"/>
        </w:rPr>
        <w:t xml:space="preserve"> considered in the evaluation.</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9"/>
        <w:gridCol w:w="4842"/>
      </w:tblGrid>
      <w:tr w:rsidR="004D2EBC" w14:paraId="6BC9523E" w14:textId="77777777" w:rsidTr="004D2EBC">
        <w:tc>
          <w:tcPr>
            <w:tcW w:w="4815" w:type="dxa"/>
          </w:tcPr>
          <w:p w14:paraId="1658F189" w14:textId="05F611B9" w:rsidR="004D2EBC" w:rsidRDefault="00D0099F" w:rsidP="00C56D5D">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rFonts w:eastAsiaTheme="minorEastAsia"/>
                <w:iCs/>
                <w:noProof/>
                <w:lang w:val="en-GB" w:eastAsia="zh-CN"/>
              </w:rPr>
              <w:drawing>
                <wp:inline distT="0" distB="0" distL="0" distR="0" wp14:anchorId="2932B2FE" wp14:editId="04773AE3">
                  <wp:extent cx="2933486" cy="22212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0477" cy="2241667"/>
                          </a:xfrm>
                          <a:prstGeom prst="rect">
                            <a:avLst/>
                          </a:prstGeom>
                          <a:noFill/>
                        </pic:spPr>
                      </pic:pic>
                    </a:graphicData>
                  </a:graphic>
                </wp:inline>
              </w:drawing>
            </w:r>
          </w:p>
        </w:tc>
        <w:tc>
          <w:tcPr>
            <w:tcW w:w="4816" w:type="dxa"/>
          </w:tcPr>
          <w:p w14:paraId="6D36D654" w14:textId="4C128C58" w:rsidR="004D2EBC" w:rsidRDefault="00D0099F" w:rsidP="00C56D5D">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rFonts w:eastAsiaTheme="minorEastAsia"/>
                <w:iCs/>
                <w:noProof/>
                <w:lang w:val="en-GB" w:eastAsia="zh-CN"/>
              </w:rPr>
              <w:drawing>
                <wp:inline distT="0" distB="0" distL="0" distR="0" wp14:anchorId="456CAF20" wp14:editId="17D7D504">
                  <wp:extent cx="2960624" cy="222127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2409" cy="2230112"/>
                          </a:xfrm>
                          <a:prstGeom prst="rect">
                            <a:avLst/>
                          </a:prstGeom>
                          <a:noFill/>
                        </pic:spPr>
                      </pic:pic>
                    </a:graphicData>
                  </a:graphic>
                </wp:inline>
              </w:drawing>
            </w:r>
          </w:p>
        </w:tc>
      </w:tr>
      <w:tr w:rsidR="004D2EBC" w14:paraId="1EAD0028" w14:textId="77777777" w:rsidTr="004D2EBC">
        <w:tc>
          <w:tcPr>
            <w:tcW w:w="4815" w:type="dxa"/>
          </w:tcPr>
          <w:p w14:paraId="25650CEF" w14:textId="36D235A4" w:rsidR="004D2EBC" w:rsidRDefault="004D2EBC" w:rsidP="00C56D5D">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C56D5D">
              <w:rPr>
                <w:rFonts w:eastAsiaTheme="minorEastAsia"/>
                <w:iCs/>
                <w:lang w:val="en-GB" w:eastAsia="zh-CN"/>
              </w:rPr>
              <w:t>Pi/2 BPSK</w:t>
            </w:r>
          </w:p>
        </w:tc>
        <w:tc>
          <w:tcPr>
            <w:tcW w:w="4816" w:type="dxa"/>
          </w:tcPr>
          <w:p w14:paraId="30AE02C5" w14:textId="06455A8F" w:rsidR="004D2EBC" w:rsidRDefault="004D2EBC" w:rsidP="00C56D5D">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rFonts w:eastAsiaTheme="minorEastAsia" w:hint="eastAsia"/>
                <w:iCs/>
                <w:lang w:val="en-GB" w:eastAsia="zh-CN"/>
              </w:rPr>
              <w:t>QPSK</w:t>
            </w:r>
          </w:p>
        </w:tc>
      </w:tr>
      <w:tr w:rsidR="004D2EBC" w14:paraId="24AA664D" w14:textId="77777777" w:rsidTr="004D2EBC">
        <w:tc>
          <w:tcPr>
            <w:tcW w:w="9631" w:type="dxa"/>
            <w:gridSpan w:val="2"/>
          </w:tcPr>
          <w:p w14:paraId="0965E261" w14:textId="27D959EC" w:rsidR="004D2EBC" w:rsidRPr="004D2EBC" w:rsidRDefault="00AD5313" w:rsidP="00A55BD5">
            <w:pPr>
              <w:pStyle w:val="a5"/>
              <w:jc w:val="center"/>
              <w:rPr>
                <w:rFonts w:eastAsiaTheme="minorEastAsia"/>
                <w:iCs/>
                <w:lang w:val="en-GB" w:eastAsia="zh-CN"/>
              </w:rPr>
            </w:pPr>
            <w:bookmarkStart w:id="9" w:name="_Ref118573683"/>
            <w:r w:rsidRPr="007A1EFC">
              <w:rPr>
                <w:b w:val="0"/>
              </w:rPr>
              <w:t xml:space="preserve">Figure </w:t>
            </w:r>
            <w:r w:rsidRPr="007A1EFC">
              <w:rPr>
                <w:b w:val="0"/>
              </w:rPr>
              <w:fldChar w:fldCharType="begin"/>
            </w:r>
            <w:r w:rsidRPr="007A1EFC">
              <w:rPr>
                <w:b w:val="0"/>
              </w:rPr>
              <w:instrText xml:space="preserve"> SEQ Figure \* ARABIC </w:instrText>
            </w:r>
            <w:r w:rsidRPr="007A1EFC">
              <w:rPr>
                <w:b w:val="0"/>
              </w:rPr>
              <w:fldChar w:fldCharType="separate"/>
            </w:r>
            <w:r w:rsidR="001C7F25" w:rsidRPr="00A55BD5">
              <w:rPr>
                <w:b w:val="0"/>
              </w:rPr>
              <w:t>2</w:t>
            </w:r>
            <w:r w:rsidRPr="007A1EFC">
              <w:rPr>
                <w:b w:val="0"/>
              </w:rPr>
              <w:fldChar w:fldCharType="end"/>
            </w:r>
            <w:bookmarkEnd w:id="9"/>
            <w:r w:rsidRPr="00A55BD5">
              <w:rPr>
                <w:b w:val="0"/>
              </w:rPr>
              <w:t>.</w:t>
            </w:r>
            <w:r w:rsidR="004D2EBC" w:rsidRPr="00A55BD5">
              <w:rPr>
                <w:b w:val="0"/>
              </w:rPr>
              <w:t xml:space="preserve"> BLER performance for different FDSS types</w:t>
            </w:r>
          </w:p>
        </w:tc>
      </w:tr>
    </w:tbl>
    <w:p w14:paraId="6C162A38" w14:textId="1D4EA0DA" w:rsidR="008D3F5B" w:rsidRPr="00FF6AB5" w:rsidRDefault="00802969"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R</w:t>
      </w:r>
      <w:r w:rsidR="008D3F5B">
        <w:rPr>
          <w:rFonts w:eastAsiaTheme="minorEastAsia"/>
          <w:iCs/>
          <w:lang w:val="en-GB" w:eastAsia="zh-CN"/>
        </w:rPr>
        <w:t xml:space="preserve">esults </w:t>
      </w:r>
      <w:r w:rsidR="00103128">
        <w:rPr>
          <w:rFonts w:eastAsiaTheme="minorEastAsia"/>
          <w:iCs/>
          <w:lang w:val="en-GB" w:eastAsia="zh-CN"/>
        </w:rPr>
        <w:t>of BLER performance are</w:t>
      </w:r>
      <w:r w:rsidR="008D3F5B">
        <w:rPr>
          <w:rFonts w:eastAsiaTheme="minorEastAsia"/>
          <w:iCs/>
          <w:lang w:val="en-GB" w:eastAsia="zh-CN"/>
        </w:rPr>
        <w:t xml:space="preserve"> provided in </w:t>
      </w:r>
      <w:r w:rsidR="001C7F25">
        <w:rPr>
          <w:rFonts w:eastAsiaTheme="minorEastAsia"/>
          <w:iCs/>
          <w:lang w:val="en-GB" w:eastAsia="zh-CN"/>
        </w:rPr>
        <w:fldChar w:fldCharType="begin"/>
      </w:r>
      <w:r w:rsidR="001C7F25">
        <w:rPr>
          <w:rFonts w:eastAsiaTheme="minorEastAsia"/>
          <w:iCs/>
          <w:lang w:val="en-GB" w:eastAsia="zh-CN"/>
        </w:rPr>
        <w:instrText xml:space="preserve"> REF _Ref118573683 \h </w:instrText>
      </w:r>
      <w:r w:rsidR="00FB1FDC">
        <w:rPr>
          <w:rFonts w:eastAsiaTheme="minorEastAsia"/>
          <w:iCs/>
          <w:lang w:val="en-GB" w:eastAsia="zh-CN"/>
        </w:rPr>
        <w:instrText xml:space="preserve"> \* MERGEFORMAT </w:instrText>
      </w:r>
      <w:r w:rsidR="001C7F25">
        <w:rPr>
          <w:rFonts w:eastAsiaTheme="minorEastAsia"/>
          <w:iCs/>
          <w:lang w:val="en-GB" w:eastAsia="zh-CN"/>
        </w:rPr>
      </w:r>
      <w:r w:rsidR="001C7F25">
        <w:rPr>
          <w:rFonts w:eastAsiaTheme="minorEastAsia"/>
          <w:iCs/>
          <w:lang w:val="en-GB" w:eastAsia="zh-CN"/>
        </w:rPr>
        <w:fldChar w:fldCharType="separate"/>
      </w:r>
      <w:r w:rsidR="001C7F25" w:rsidRPr="00A55BD5">
        <w:rPr>
          <w:rFonts w:eastAsiaTheme="minorEastAsia"/>
          <w:iCs/>
          <w:lang w:val="en-GB" w:eastAsia="zh-CN"/>
        </w:rPr>
        <w:t>Figure 2</w:t>
      </w:r>
      <w:r w:rsidR="001C7F25">
        <w:rPr>
          <w:rFonts w:eastAsiaTheme="minorEastAsia"/>
          <w:iCs/>
          <w:lang w:val="en-GB" w:eastAsia="zh-CN"/>
        </w:rPr>
        <w:fldChar w:fldCharType="end"/>
      </w:r>
      <w:r w:rsidR="008D3F5B">
        <w:rPr>
          <w:rFonts w:eastAsiaTheme="minorEastAsia"/>
          <w:iCs/>
          <w:lang w:val="en-GB" w:eastAsia="zh-CN"/>
        </w:rPr>
        <w:t>. It can be observed that, compared to no FDSS, ab</w:t>
      </w:r>
      <w:r w:rsidR="008D3F5B" w:rsidRPr="00F71B43">
        <w:rPr>
          <w:rFonts w:eastAsiaTheme="minorEastAsia"/>
          <w:iCs/>
          <w:lang w:val="en-GB" w:eastAsia="zh-CN"/>
        </w:rPr>
        <w:t xml:space="preserve">out </w:t>
      </w:r>
      <w:r w:rsidRPr="00A55BD5">
        <w:rPr>
          <w:rFonts w:eastAsiaTheme="minorEastAsia"/>
          <w:iCs/>
          <w:lang w:val="en-GB" w:eastAsia="zh-CN"/>
        </w:rPr>
        <w:t>0.5</w:t>
      </w:r>
      <w:r w:rsidR="008D3F5B" w:rsidRPr="00A55BD5">
        <w:rPr>
          <w:rFonts w:eastAsiaTheme="minorEastAsia"/>
          <w:iCs/>
          <w:lang w:val="en-GB" w:eastAsia="zh-CN"/>
        </w:rPr>
        <w:t xml:space="preserve"> to </w:t>
      </w:r>
      <w:r w:rsidRPr="00A55BD5">
        <w:rPr>
          <w:rFonts w:eastAsiaTheme="minorEastAsia"/>
          <w:iCs/>
          <w:lang w:val="en-GB" w:eastAsia="zh-CN"/>
        </w:rPr>
        <w:t>1.7dB</w:t>
      </w:r>
      <w:r w:rsidRPr="00F71B43">
        <w:rPr>
          <w:rFonts w:eastAsiaTheme="minorEastAsia"/>
          <w:iCs/>
          <w:lang w:val="en-GB" w:eastAsia="zh-CN"/>
        </w:rPr>
        <w:t xml:space="preserve"> </w:t>
      </w:r>
      <w:r w:rsidR="008D3F5B" w:rsidRPr="00F71B43">
        <w:rPr>
          <w:rFonts w:eastAsiaTheme="minorEastAsia"/>
          <w:iCs/>
          <w:lang w:val="en-GB" w:eastAsia="zh-CN"/>
        </w:rPr>
        <w:t xml:space="preserve">loss </w:t>
      </w:r>
      <w:r w:rsidR="00103128" w:rsidRPr="00F71B43">
        <w:rPr>
          <w:rFonts w:eastAsiaTheme="minorEastAsia"/>
          <w:iCs/>
          <w:lang w:val="en-GB" w:eastAsia="zh-CN"/>
        </w:rPr>
        <w:t>for</w:t>
      </w:r>
      <w:r w:rsidR="008D3F5B" w:rsidRPr="00F71B43">
        <w:rPr>
          <w:rFonts w:eastAsiaTheme="minorEastAsia"/>
          <w:iCs/>
          <w:lang w:val="en-GB" w:eastAsia="zh-CN"/>
        </w:rPr>
        <w:t xml:space="preserve"> FDSS</w:t>
      </w:r>
      <w:r w:rsidR="00103128" w:rsidRPr="00F71B43">
        <w:rPr>
          <w:rFonts w:eastAsiaTheme="minorEastAsia"/>
          <w:iCs/>
          <w:lang w:val="en-GB" w:eastAsia="zh-CN"/>
        </w:rPr>
        <w:t xml:space="preserve"> with pi/2 BPSK, and about </w:t>
      </w:r>
      <w:r w:rsidR="00103128" w:rsidRPr="00A55BD5">
        <w:rPr>
          <w:rFonts w:eastAsiaTheme="minorEastAsia"/>
          <w:iCs/>
          <w:lang w:val="en-GB" w:eastAsia="zh-CN"/>
        </w:rPr>
        <w:t>0.</w:t>
      </w:r>
      <w:r w:rsidRPr="00A55BD5">
        <w:rPr>
          <w:rFonts w:eastAsiaTheme="minorEastAsia"/>
          <w:iCs/>
          <w:lang w:val="en-GB" w:eastAsia="zh-CN"/>
        </w:rPr>
        <w:t xml:space="preserve">6 </w:t>
      </w:r>
      <w:r w:rsidR="00103128" w:rsidRPr="00A55BD5">
        <w:rPr>
          <w:rFonts w:eastAsiaTheme="minorEastAsia"/>
          <w:iCs/>
          <w:lang w:val="en-GB" w:eastAsia="zh-CN"/>
        </w:rPr>
        <w:t>to 2</w:t>
      </w:r>
      <w:r w:rsidRPr="00A55BD5">
        <w:rPr>
          <w:rFonts w:eastAsiaTheme="minorEastAsia"/>
          <w:iCs/>
          <w:lang w:val="en-GB" w:eastAsia="zh-CN"/>
        </w:rPr>
        <w:t>.1</w:t>
      </w:r>
      <w:r w:rsidR="00103128" w:rsidRPr="00A55BD5">
        <w:rPr>
          <w:rFonts w:eastAsiaTheme="minorEastAsia"/>
          <w:iCs/>
          <w:lang w:val="en-GB" w:eastAsia="zh-CN"/>
        </w:rPr>
        <w:t>dB</w:t>
      </w:r>
      <w:r w:rsidR="00103128" w:rsidRPr="00F71B43">
        <w:rPr>
          <w:rFonts w:eastAsiaTheme="minorEastAsia"/>
          <w:iCs/>
          <w:lang w:val="en-GB" w:eastAsia="zh-CN"/>
        </w:rPr>
        <w:t xml:space="preserve"> loss with QPSK</w:t>
      </w:r>
      <w:r w:rsidR="008D3F5B" w:rsidRPr="00F71B43">
        <w:rPr>
          <w:rFonts w:eastAsiaTheme="minorEastAsia"/>
          <w:iCs/>
          <w:lang w:val="en-GB" w:eastAsia="zh-CN"/>
        </w:rPr>
        <w:t xml:space="preserve">. </w:t>
      </w:r>
      <w:bookmarkStart w:id="10" w:name="OB2"/>
      <w:r w:rsidR="00D0099F" w:rsidRPr="00F71B43">
        <w:rPr>
          <w:rFonts w:eastAsiaTheme="minorEastAsia"/>
          <w:iCs/>
          <w:lang w:val="en-GB" w:eastAsia="zh-CN"/>
        </w:rPr>
        <w:t xml:space="preserve">Compared to normal FDSS, about </w:t>
      </w:r>
      <w:r w:rsidR="00D0099F" w:rsidRPr="00A55BD5">
        <w:rPr>
          <w:rFonts w:eastAsiaTheme="minorEastAsia"/>
          <w:iCs/>
          <w:lang w:val="en-GB" w:eastAsia="zh-CN"/>
        </w:rPr>
        <w:t>0.</w:t>
      </w:r>
      <w:r w:rsidRPr="00A55BD5">
        <w:rPr>
          <w:rFonts w:eastAsiaTheme="minorEastAsia"/>
          <w:iCs/>
          <w:lang w:val="en-GB" w:eastAsia="zh-CN"/>
        </w:rPr>
        <w:t>7</w:t>
      </w:r>
      <w:r w:rsidR="00D0099F" w:rsidRPr="00A55BD5">
        <w:rPr>
          <w:rFonts w:eastAsiaTheme="minorEastAsia"/>
          <w:iCs/>
          <w:lang w:val="en-GB" w:eastAsia="zh-CN"/>
        </w:rPr>
        <w:t xml:space="preserve"> to </w:t>
      </w:r>
      <w:r w:rsidRPr="00A55BD5">
        <w:rPr>
          <w:rFonts w:eastAsiaTheme="minorEastAsia"/>
          <w:iCs/>
          <w:lang w:val="en-GB" w:eastAsia="zh-CN"/>
        </w:rPr>
        <w:t>1.2</w:t>
      </w:r>
      <w:r w:rsidR="00D0099F" w:rsidRPr="00A55BD5">
        <w:rPr>
          <w:rFonts w:eastAsiaTheme="minorEastAsia"/>
          <w:iCs/>
          <w:lang w:val="en-GB" w:eastAsia="zh-CN"/>
        </w:rPr>
        <w:t>dB</w:t>
      </w:r>
      <w:r w:rsidR="00D0099F" w:rsidRPr="00F71B43">
        <w:rPr>
          <w:rFonts w:eastAsiaTheme="minorEastAsia"/>
          <w:iCs/>
          <w:lang w:val="en-GB" w:eastAsia="zh-CN"/>
        </w:rPr>
        <w:t xml:space="preserve"> gain for FDSS with </w:t>
      </w:r>
      <w:r w:rsidR="000C66B6" w:rsidRPr="00A54C44">
        <w:rPr>
          <w:rFonts w:eastAsiaTheme="minorEastAsia"/>
          <w:iCs/>
          <w:lang w:val="en-GB" w:eastAsia="zh-CN"/>
        </w:rPr>
        <w:t>spectrum extension</w:t>
      </w:r>
      <w:r w:rsidR="000C66B6">
        <w:rPr>
          <w:rFonts w:eastAsiaTheme="minorEastAsia"/>
          <w:iCs/>
          <w:lang w:val="en-GB" w:eastAsia="zh-CN"/>
        </w:rPr>
        <w:t xml:space="preserve"> </w:t>
      </w:r>
      <w:r w:rsidR="00BD6DF6" w:rsidRPr="00F71B43">
        <w:rPr>
          <w:rFonts w:eastAsiaTheme="minorEastAsia"/>
          <w:iCs/>
          <w:lang w:val="en-GB" w:eastAsia="zh-CN"/>
        </w:rPr>
        <w:t xml:space="preserve">with pi/2 BPSK, and about </w:t>
      </w:r>
      <w:r w:rsidR="00BD6DF6" w:rsidRPr="00A55BD5">
        <w:rPr>
          <w:rFonts w:eastAsiaTheme="minorEastAsia"/>
          <w:iCs/>
          <w:lang w:val="en-GB" w:eastAsia="zh-CN"/>
        </w:rPr>
        <w:t>0.</w:t>
      </w:r>
      <w:r w:rsidRPr="00A55BD5">
        <w:rPr>
          <w:rFonts w:eastAsiaTheme="minorEastAsia"/>
          <w:iCs/>
          <w:lang w:val="en-GB" w:eastAsia="zh-CN"/>
        </w:rPr>
        <w:t xml:space="preserve">9 </w:t>
      </w:r>
      <w:r w:rsidR="00BD6DF6" w:rsidRPr="00A55BD5">
        <w:rPr>
          <w:rFonts w:eastAsiaTheme="minorEastAsia"/>
          <w:iCs/>
          <w:lang w:val="en-GB" w:eastAsia="zh-CN"/>
        </w:rPr>
        <w:t xml:space="preserve">to </w:t>
      </w:r>
      <w:r w:rsidRPr="00A55BD5">
        <w:rPr>
          <w:rFonts w:eastAsiaTheme="minorEastAsia"/>
          <w:iCs/>
          <w:lang w:val="en-GB" w:eastAsia="zh-CN"/>
        </w:rPr>
        <w:t>1.5</w:t>
      </w:r>
      <w:r w:rsidR="00BD6DF6" w:rsidRPr="00A55BD5">
        <w:rPr>
          <w:rFonts w:eastAsiaTheme="minorEastAsia"/>
          <w:iCs/>
          <w:lang w:val="en-GB" w:eastAsia="zh-CN"/>
        </w:rPr>
        <w:t>dB</w:t>
      </w:r>
      <w:r w:rsidR="00BD6DF6" w:rsidRPr="00F71B43">
        <w:rPr>
          <w:rFonts w:eastAsiaTheme="minorEastAsia"/>
          <w:iCs/>
          <w:lang w:val="en-GB" w:eastAsia="zh-CN"/>
        </w:rPr>
        <w:t xml:space="preserve"> loss with QPSK. </w:t>
      </w:r>
      <w:r w:rsidR="00320668">
        <w:rPr>
          <w:rFonts w:eastAsiaTheme="minorEastAsia"/>
          <w:iCs/>
          <w:lang w:val="en-GB" w:eastAsia="zh-CN"/>
        </w:rPr>
        <w:t>For the methods with</w:t>
      </w:r>
      <w:r w:rsidR="00103128" w:rsidRPr="00F71B43">
        <w:rPr>
          <w:rFonts w:eastAsiaTheme="minorEastAsia"/>
          <w:iCs/>
          <w:lang w:val="en-GB" w:eastAsia="zh-CN"/>
        </w:rPr>
        <w:t xml:space="preserve"> FDSS</w:t>
      </w:r>
      <w:r w:rsidR="008D3F5B">
        <w:rPr>
          <w:rFonts w:eastAsiaTheme="minorEastAsia"/>
          <w:iCs/>
          <w:lang w:val="en-GB" w:eastAsia="zh-CN"/>
        </w:rPr>
        <w:t xml:space="preserve">, </w:t>
      </w:r>
      <w:r w:rsidR="00103128">
        <w:rPr>
          <w:rFonts w:eastAsiaTheme="minorEastAsia"/>
          <w:iCs/>
          <w:lang w:val="en-GB" w:eastAsia="zh-CN"/>
        </w:rPr>
        <w:t xml:space="preserve">repetition </w:t>
      </w:r>
      <w:r w:rsidR="00103128">
        <w:rPr>
          <w:rFonts w:eastAsiaTheme="minorEastAsia" w:hint="eastAsia"/>
          <w:iCs/>
          <w:lang w:val="en-GB" w:eastAsia="zh-CN"/>
        </w:rPr>
        <w:t>FDSS</w:t>
      </w:r>
      <w:r w:rsidR="00103128">
        <w:rPr>
          <w:rFonts w:eastAsiaTheme="minorEastAsia"/>
          <w:iCs/>
          <w:lang w:val="en-GB" w:eastAsia="zh-CN"/>
        </w:rPr>
        <w:t xml:space="preserve"> </w:t>
      </w:r>
      <w:r w:rsidR="00103128" w:rsidRPr="00103128">
        <w:rPr>
          <w:rFonts w:eastAsiaTheme="minorEastAsia"/>
          <w:iCs/>
          <w:lang w:val="en-GB" w:eastAsia="zh-CN"/>
        </w:rPr>
        <w:t>has the best demodulation performance</w:t>
      </w:r>
      <w:r w:rsidR="00103128">
        <w:rPr>
          <w:rFonts w:eastAsiaTheme="minorEastAsia"/>
          <w:iCs/>
          <w:lang w:val="en-GB" w:eastAsia="zh-CN"/>
        </w:rPr>
        <w:t xml:space="preserve">, </w:t>
      </w:r>
      <w:r w:rsidR="003A3EDC">
        <w:rPr>
          <w:rFonts w:eastAsiaTheme="minorEastAsia"/>
          <w:iCs/>
          <w:lang w:val="en-GB" w:eastAsia="zh-CN"/>
        </w:rPr>
        <w:t xml:space="preserve">since </w:t>
      </w:r>
      <w:r w:rsidR="00103128">
        <w:rPr>
          <w:rFonts w:eastAsiaTheme="minorEastAsia"/>
          <w:iCs/>
          <w:lang w:val="en-GB" w:eastAsia="zh-CN"/>
        </w:rPr>
        <w:t xml:space="preserve">both </w:t>
      </w:r>
      <w:r w:rsidR="003A3EDC">
        <w:rPr>
          <w:rFonts w:eastAsiaTheme="minorEastAsia"/>
          <w:iCs/>
          <w:lang w:val="en-GB" w:eastAsia="zh-CN"/>
        </w:rPr>
        <w:t xml:space="preserve">the </w:t>
      </w:r>
      <w:r w:rsidR="00103128">
        <w:rPr>
          <w:rFonts w:eastAsiaTheme="minorEastAsia"/>
          <w:iCs/>
          <w:lang w:val="en-GB" w:eastAsia="zh-CN"/>
        </w:rPr>
        <w:t>allocated DMRS and repeated DMRS are considered for channel estimation in this case.</w:t>
      </w:r>
      <w:r w:rsidR="00103128">
        <w:rPr>
          <w:rFonts w:eastAsiaTheme="minorEastAsia" w:hint="eastAsia"/>
          <w:iCs/>
          <w:lang w:val="en-GB" w:eastAsia="zh-CN"/>
        </w:rPr>
        <w:t xml:space="preserve"> </w:t>
      </w:r>
      <w:r w:rsidR="008D3F5B">
        <w:rPr>
          <w:rFonts w:eastAsiaTheme="minorEastAsia"/>
          <w:iCs/>
          <w:lang w:val="en-GB" w:eastAsia="zh-CN"/>
        </w:rPr>
        <w:t xml:space="preserve">However, with data repeated on reserved PRBs, the ACLR </w:t>
      </w:r>
      <w:r w:rsidR="00CF6463">
        <w:rPr>
          <w:rFonts w:eastAsiaTheme="minorEastAsia"/>
          <w:iCs/>
          <w:lang w:val="en-GB" w:eastAsia="zh-CN"/>
        </w:rPr>
        <w:t xml:space="preserve">may be a limiting factor especially when the PRBs are allocated at the edge of the BWP, which </w:t>
      </w:r>
      <w:r w:rsidR="008D3F5B">
        <w:rPr>
          <w:rFonts w:eastAsiaTheme="minorEastAsia"/>
          <w:iCs/>
          <w:lang w:val="en-GB" w:eastAsia="zh-CN"/>
        </w:rPr>
        <w:t xml:space="preserve">would be </w:t>
      </w:r>
      <w:r w:rsidR="00CF6463">
        <w:rPr>
          <w:rFonts w:eastAsiaTheme="minorEastAsia"/>
          <w:iCs/>
          <w:lang w:val="en-GB" w:eastAsia="zh-CN"/>
        </w:rPr>
        <w:t xml:space="preserve">discussed </w:t>
      </w:r>
      <w:r w:rsidR="008D3F5B">
        <w:rPr>
          <w:rFonts w:eastAsiaTheme="minorEastAsia"/>
          <w:iCs/>
          <w:lang w:val="en-GB" w:eastAsia="zh-CN"/>
        </w:rPr>
        <w:t>in the RF evaluation</w:t>
      </w:r>
      <w:r w:rsidR="00B5422D">
        <w:rPr>
          <w:rFonts w:eastAsiaTheme="minorEastAsia"/>
          <w:iCs/>
          <w:lang w:val="en-GB" w:eastAsia="zh-CN"/>
        </w:rPr>
        <w:t xml:space="preserve"> part</w:t>
      </w:r>
      <w:r w:rsidR="008D3F5B">
        <w:rPr>
          <w:rFonts w:eastAsiaTheme="minorEastAsia"/>
          <w:iCs/>
          <w:lang w:val="en-GB" w:eastAsia="zh-CN"/>
        </w:rPr>
        <w:t xml:space="preserve"> later in this contribution.</w:t>
      </w:r>
    </w:p>
    <w:p w14:paraId="295EA546" w14:textId="4E357272" w:rsidR="008D3F5B" w:rsidRDefault="008D3F5B" w:rsidP="008D3F5B">
      <w:pPr>
        <w:pStyle w:val="a5"/>
        <w:rPr>
          <w:rFonts w:eastAsiaTheme="minorEastAsia"/>
          <w:i/>
          <w:iCs/>
          <w:lang w:val="en-GB"/>
        </w:rPr>
      </w:pPr>
      <w:bookmarkStart w:id="11" w:name="_Ref118712940"/>
      <w:bookmarkStart w:id="12" w:name="OB3"/>
      <w:bookmarkEnd w:id="10"/>
      <w:r w:rsidRPr="00620C2B">
        <w:rPr>
          <w:rFonts w:eastAsiaTheme="minorEastAsia"/>
          <w:i/>
          <w:lang w:val="en-GB" w:eastAsia="zh-CN"/>
        </w:rPr>
        <w:t>Observation</w:t>
      </w:r>
      <w:r w:rsidRPr="00987ACE">
        <w:rPr>
          <w:i/>
        </w:rPr>
        <w:t xml:space="preserve"> </w:t>
      </w:r>
      <w:r w:rsidR="00C11088">
        <w:rPr>
          <w:i/>
        </w:rPr>
        <w:fldChar w:fldCharType="begin"/>
      </w:r>
      <w:r w:rsidR="00C11088">
        <w:rPr>
          <w:i/>
        </w:rPr>
        <w:instrText xml:space="preserve"> SEQ Proposal \* ARABIC </w:instrText>
      </w:r>
      <w:r w:rsidR="00C11088">
        <w:rPr>
          <w:i/>
        </w:rPr>
        <w:fldChar w:fldCharType="separate"/>
      </w:r>
      <w:r w:rsidR="00C11088">
        <w:rPr>
          <w:i/>
          <w:noProof/>
        </w:rPr>
        <w:t>4</w:t>
      </w:r>
      <w:r w:rsidR="00C11088">
        <w:rPr>
          <w:i/>
        </w:rPr>
        <w:fldChar w:fldCharType="end"/>
      </w:r>
      <w:r w:rsidRPr="00620C2B">
        <w:rPr>
          <w:rFonts w:eastAsiaTheme="minorEastAsia"/>
        </w:rPr>
        <w:t xml:space="preserve">: </w:t>
      </w:r>
      <w:r>
        <w:rPr>
          <w:rFonts w:eastAsiaTheme="minorEastAsia"/>
          <w:i/>
          <w:iCs/>
          <w:lang w:val="en-GB"/>
        </w:rPr>
        <w:t xml:space="preserve">Compared to no FDSS, </w:t>
      </w:r>
      <w:r w:rsidR="00802969">
        <w:rPr>
          <w:rFonts w:eastAsiaTheme="minorEastAsia"/>
          <w:i/>
          <w:iCs/>
          <w:lang w:val="en-GB"/>
        </w:rPr>
        <w:t xml:space="preserve">all types of </w:t>
      </w:r>
      <w:r>
        <w:rPr>
          <w:rFonts w:eastAsiaTheme="minorEastAsia"/>
          <w:i/>
          <w:iCs/>
          <w:lang w:val="en-GB"/>
        </w:rPr>
        <w:t xml:space="preserve">FDSS </w:t>
      </w:r>
      <w:r w:rsidR="008C12E3">
        <w:rPr>
          <w:rFonts w:eastAsiaTheme="minorEastAsia"/>
          <w:i/>
          <w:iCs/>
          <w:lang w:val="en-GB"/>
        </w:rPr>
        <w:t xml:space="preserve">solutions </w:t>
      </w:r>
      <w:r>
        <w:rPr>
          <w:rFonts w:eastAsiaTheme="minorEastAsia"/>
          <w:i/>
          <w:iCs/>
          <w:lang w:val="en-GB"/>
        </w:rPr>
        <w:t xml:space="preserve">have demodulation performance loss </w:t>
      </w:r>
      <w:r w:rsidR="00802969">
        <w:rPr>
          <w:rFonts w:eastAsiaTheme="minorEastAsia"/>
          <w:i/>
          <w:iCs/>
          <w:lang w:val="en-GB"/>
        </w:rPr>
        <w:t xml:space="preserve">even </w:t>
      </w:r>
      <w:r>
        <w:rPr>
          <w:rFonts w:eastAsiaTheme="minorEastAsia"/>
          <w:i/>
          <w:iCs/>
          <w:lang w:val="en-GB"/>
        </w:rPr>
        <w:t>with spectrum extension.</w:t>
      </w:r>
      <w:bookmarkEnd w:id="11"/>
    </w:p>
    <w:p w14:paraId="531F7777" w14:textId="6B6A6CBA" w:rsidR="00802969" w:rsidRPr="00A55BD5" w:rsidRDefault="00802969" w:rsidP="00802969">
      <w:pPr>
        <w:pStyle w:val="a5"/>
        <w:rPr>
          <w:rFonts w:eastAsiaTheme="minorEastAsia"/>
          <w:i/>
          <w:lang w:val="en-GB" w:eastAsia="zh-CN"/>
        </w:rPr>
      </w:pPr>
      <w:bookmarkStart w:id="13" w:name="_Ref118712941"/>
      <w:r w:rsidRPr="00620C2B">
        <w:rPr>
          <w:rFonts w:eastAsiaTheme="minorEastAsia"/>
          <w:i/>
          <w:lang w:val="en-GB" w:eastAsia="zh-CN"/>
        </w:rPr>
        <w:t>Observation</w:t>
      </w:r>
      <w:r w:rsidRPr="00987ACE">
        <w:rPr>
          <w:i/>
        </w:rPr>
        <w:t xml:space="preserve"> </w:t>
      </w:r>
      <w:r w:rsidR="00C11088">
        <w:rPr>
          <w:i/>
        </w:rPr>
        <w:fldChar w:fldCharType="begin"/>
      </w:r>
      <w:r w:rsidR="00C11088">
        <w:rPr>
          <w:i/>
        </w:rPr>
        <w:instrText xml:space="preserve"> SEQ Proposal \* ARABIC </w:instrText>
      </w:r>
      <w:r w:rsidR="00C11088">
        <w:rPr>
          <w:i/>
        </w:rPr>
        <w:fldChar w:fldCharType="separate"/>
      </w:r>
      <w:r w:rsidR="00C11088">
        <w:rPr>
          <w:i/>
          <w:noProof/>
        </w:rPr>
        <w:t>5</w:t>
      </w:r>
      <w:r w:rsidR="00C11088">
        <w:rPr>
          <w:i/>
        </w:rPr>
        <w:fldChar w:fldCharType="end"/>
      </w:r>
      <w:r>
        <w:rPr>
          <w:i/>
        </w:rPr>
        <w:t xml:space="preserve">: Compared to </w:t>
      </w:r>
      <w:r w:rsidR="00CE4EDF">
        <w:rPr>
          <w:i/>
        </w:rPr>
        <w:t>normal</w:t>
      </w:r>
      <w:r>
        <w:rPr>
          <w:i/>
        </w:rPr>
        <w:t xml:space="preserve"> FDSS, FDSS with </w:t>
      </w:r>
      <w:r w:rsidR="00161305">
        <w:rPr>
          <w:i/>
        </w:rPr>
        <w:t>spectrum extension</w:t>
      </w:r>
      <w:r>
        <w:rPr>
          <w:i/>
        </w:rPr>
        <w:t xml:space="preserve"> ha</w:t>
      </w:r>
      <w:r w:rsidR="00630E1D" w:rsidRPr="00A55BD5">
        <w:rPr>
          <w:i/>
        </w:rPr>
        <w:t>s</w:t>
      </w:r>
      <w:r>
        <w:rPr>
          <w:i/>
        </w:rPr>
        <w:t xml:space="preserve"> obvious </w:t>
      </w:r>
      <w:r w:rsidR="002617F0">
        <w:rPr>
          <w:i/>
        </w:rPr>
        <w:t xml:space="preserve">demodulation </w:t>
      </w:r>
      <w:r>
        <w:rPr>
          <w:i/>
        </w:rPr>
        <w:t>performance gain</w:t>
      </w:r>
      <w:r w:rsidR="00096C8E">
        <w:rPr>
          <w:i/>
        </w:rPr>
        <w:t xml:space="preserve"> in link level evaluation</w:t>
      </w:r>
      <w:r>
        <w:rPr>
          <w:i/>
        </w:rPr>
        <w:t>.</w:t>
      </w:r>
      <w:bookmarkEnd w:id="13"/>
    </w:p>
    <w:bookmarkEnd w:id="12"/>
    <w:p w14:paraId="2EF73CE2" w14:textId="052C1AE8" w:rsidR="008D3F5B" w:rsidRDefault="008D3F5B" w:rsidP="00A55BD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Meanwhile, the </w:t>
      </w:r>
      <w:r w:rsidR="00D0099F">
        <w:rPr>
          <w:rFonts w:eastAsiaTheme="minorEastAsia"/>
          <w:iCs/>
          <w:lang w:val="en-GB" w:eastAsia="zh-CN"/>
        </w:rPr>
        <w:t>CM</w:t>
      </w:r>
      <w:r>
        <w:rPr>
          <w:rFonts w:eastAsiaTheme="minorEastAsia"/>
          <w:iCs/>
          <w:lang w:val="en-GB" w:eastAsia="zh-CN"/>
        </w:rPr>
        <w:t xml:space="preserve"> performance </w:t>
      </w:r>
      <w:r w:rsidR="000E58EB">
        <w:rPr>
          <w:rFonts w:eastAsiaTheme="minorEastAsia"/>
          <w:iCs/>
          <w:lang w:val="en-GB" w:eastAsia="zh-CN"/>
        </w:rPr>
        <w:t xml:space="preserve">is also provided, as </w:t>
      </w:r>
      <w:r>
        <w:rPr>
          <w:rFonts w:eastAsiaTheme="minorEastAsia"/>
          <w:iCs/>
          <w:lang w:val="en-GB" w:eastAsia="zh-CN"/>
        </w:rPr>
        <w:t xml:space="preserve">can be seen in </w:t>
      </w:r>
      <w:r w:rsidR="004F4D82">
        <w:rPr>
          <w:rFonts w:eastAsiaTheme="minorEastAsia"/>
          <w:iCs/>
          <w:lang w:val="en-GB" w:eastAsia="zh-CN"/>
        </w:rPr>
        <w:fldChar w:fldCharType="begin"/>
      </w:r>
      <w:r w:rsidR="004F4D82">
        <w:rPr>
          <w:rFonts w:eastAsiaTheme="minorEastAsia"/>
          <w:iCs/>
          <w:lang w:val="en-GB" w:eastAsia="zh-CN"/>
        </w:rPr>
        <w:instrText xml:space="preserve"> REF _Ref118573703 \h </w:instrText>
      </w:r>
      <w:r w:rsidR="00FB1FDC">
        <w:rPr>
          <w:rFonts w:eastAsiaTheme="minorEastAsia"/>
          <w:iCs/>
          <w:lang w:val="en-GB" w:eastAsia="zh-CN"/>
        </w:rPr>
        <w:instrText xml:space="preserve"> \* MERGEFORMAT </w:instrText>
      </w:r>
      <w:r w:rsidR="004F4D82">
        <w:rPr>
          <w:rFonts w:eastAsiaTheme="minorEastAsia"/>
          <w:iCs/>
          <w:lang w:val="en-GB" w:eastAsia="zh-CN"/>
        </w:rPr>
      </w:r>
      <w:r w:rsidR="004F4D82">
        <w:rPr>
          <w:rFonts w:eastAsiaTheme="minorEastAsia"/>
          <w:iCs/>
          <w:lang w:val="en-GB" w:eastAsia="zh-CN"/>
        </w:rPr>
        <w:fldChar w:fldCharType="separate"/>
      </w:r>
      <w:r w:rsidR="004F4D82" w:rsidRPr="00A55BD5">
        <w:rPr>
          <w:rFonts w:eastAsiaTheme="minorEastAsia"/>
          <w:iCs/>
          <w:lang w:val="en-GB" w:eastAsia="zh-CN"/>
        </w:rPr>
        <w:t>Figure 3</w:t>
      </w:r>
      <w:r w:rsidR="004F4D82">
        <w:rPr>
          <w:rFonts w:eastAsiaTheme="minorEastAsia"/>
          <w:iCs/>
          <w:lang w:val="en-GB" w:eastAsia="zh-CN"/>
        </w:rPr>
        <w:fldChar w:fldCharType="end"/>
      </w:r>
      <w:r>
        <w:rPr>
          <w:rFonts w:eastAsiaTheme="minorEastAsia"/>
          <w:iCs/>
          <w:lang w:val="en-GB"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5"/>
        <w:gridCol w:w="4746"/>
      </w:tblGrid>
      <w:tr w:rsidR="00482C98" w14:paraId="36CDAB25" w14:textId="77777777" w:rsidTr="00482C98">
        <w:tc>
          <w:tcPr>
            <w:tcW w:w="4950" w:type="dxa"/>
            <w:vAlign w:val="center"/>
          </w:tcPr>
          <w:p w14:paraId="41EF3F15" w14:textId="48C41A26" w:rsidR="009A62D4" w:rsidRDefault="00482C98" w:rsidP="00482C98">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noProof/>
              </w:rPr>
              <w:drawing>
                <wp:inline distT="0" distB="0" distL="0" distR="0" wp14:anchorId="2529E3AC" wp14:editId="314F28B2">
                  <wp:extent cx="2870200" cy="2146300"/>
                  <wp:effectExtent l="0" t="0" r="635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2870200" cy="2146300"/>
                          </a:xfrm>
                          <a:prstGeom prst="rect">
                            <a:avLst/>
                          </a:prstGeom>
                        </pic:spPr>
                      </pic:pic>
                    </a:graphicData>
                  </a:graphic>
                </wp:inline>
              </w:drawing>
            </w:r>
          </w:p>
        </w:tc>
        <w:tc>
          <w:tcPr>
            <w:tcW w:w="4691" w:type="dxa"/>
            <w:vAlign w:val="center"/>
          </w:tcPr>
          <w:p w14:paraId="1253E039" w14:textId="5BEB7E0E" w:rsidR="009A62D4" w:rsidRDefault="009A62D4" w:rsidP="00482C98">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rFonts w:eastAsiaTheme="minorEastAsia"/>
                <w:iCs/>
                <w:noProof/>
                <w:lang w:val="en-GB" w:eastAsia="zh-CN"/>
              </w:rPr>
              <w:drawing>
                <wp:inline distT="0" distB="0" distL="0" distR="0" wp14:anchorId="201276FB" wp14:editId="5AF6A42C">
                  <wp:extent cx="2876046" cy="217678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8061" cy="2223717"/>
                          </a:xfrm>
                          <a:prstGeom prst="rect">
                            <a:avLst/>
                          </a:prstGeom>
                          <a:noFill/>
                        </pic:spPr>
                      </pic:pic>
                    </a:graphicData>
                  </a:graphic>
                </wp:inline>
              </w:drawing>
            </w:r>
          </w:p>
        </w:tc>
      </w:tr>
      <w:tr w:rsidR="00482C98" w14:paraId="5B153D98" w14:textId="77777777" w:rsidTr="00AD5313">
        <w:tc>
          <w:tcPr>
            <w:tcW w:w="4950" w:type="dxa"/>
          </w:tcPr>
          <w:p w14:paraId="0B2B8C60" w14:textId="77777777" w:rsidR="009A62D4" w:rsidRDefault="009A62D4" w:rsidP="00C531F4">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sidRPr="00C56D5D">
              <w:rPr>
                <w:rFonts w:eastAsiaTheme="minorEastAsia"/>
                <w:iCs/>
                <w:lang w:val="en-GB" w:eastAsia="zh-CN"/>
              </w:rPr>
              <w:t>Pi/2 BPSK</w:t>
            </w:r>
          </w:p>
        </w:tc>
        <w:tc>
          <w:tcPr>
            <w:tcW w:w="4691" w:type="dxa"/>
          </w:tcPr>
          <w:p w14:paraId="20B501DD" w14:textId="77777777" w:rsidR="009A62D4" w:rsidRDefault="009A62D4" w:rsidP="00C531F4">
            <w:pPr>
              <w:overflowPunct w:val="0"/>
              <w:autoSpaceDE w:val="0"/>
              <w:autoSpaceDN w:val="0"/>
              <w:adjustRightInd w:val="0"/>
              <w:spacing w:beforeLines="0" w:before="0" w:after="0" w:line="259" w:lineRule="auto"/>
              <w:jc w:val="center"/>
              <w:textAlignment w:val="baseline"/>
              <w:rPr>
                <w:rFonts w:eastAsiaTheme="minorEastAsia"/>
                <w:iCs/>
                <w:lang w:val="en-GB" w:eastAsia="zh-CN"/>
              </w:rPr>
            </w:pPr>
            <w:r>
              <w:rPr>
                <w:rFonts w:eastAsiaTheme="minorEastAsia" w:hint="eastAsia"/>
                <w:iCs/>
                <w:lang w:val="en-GB" w:eastAsia="zh-CN"/>
              </w:rPr>
              <w:t>QPSK</w:t>
            </w:r>
          </w:p>
        </w:tc>
      </w:tr>
    </w:tbl>
    <w:p w14:paraId="11035CAC" w14:textId="3B542C14" w:rsidR="008D3F5B" w:rsidRPr="00482C98" w:rsidRDefault="00AD5313" w:rsidP="00A55BD5">
      <w:pPr>
        <w:pStyle w:val="a5"/>
        <w:jc w:val="center"/>
      </w:pPr>
      <w:bookmarkStart w:id="14" w:name="_Ref118573703"/>
      <w:r w:rsidRPr="007A1EFC">
        <w:rPr>
          <w:b w:val="0"/>
        </w:rPr>
        <w:t xml:space="preserve">Figure </w:t>
      </w:r>
      <w:r w:rsidRPr="007A1EFC">
        <w:rPr>
          <w:b w:val="0"/>
        </w:rPr>
        <w:fldChar w:fldCharType="begin"/>
      </w:r>
      <w:r w:rsidRPr="007A1EFC">
        <w:rPr>
          <w:b w:val="0"/>
        </w:rPr>
        <w:instrText xml:space="preserve"> SEQ Figure \* ARABIC </w:instrText>
      </w:r>
      <w:r w:rsidRPr="007A1EFC">
        <w:rPr>
          <w:b w:val="0"/>
        </w:rPr>
        <w:fldChar w:fldCharType="separate"/>
      </w:r>
      <w:r w:rsidR="001C7F25" w:rsidRPr="00A55BD5">
        <w:rPr>
          <w:b w:val="0"/>
        </w:rPr>
        <w:t>3</w:t>
      </w:r>
      <w:r w:rsidRPr="007A1EFC">
        <w:rPr>
          <w:b w:val="0"/>
        </w:rPr>
        <w:fldChar w:fldCharType="end"/>
      </w:r>
      <w:bookmarkEnd w:id="14"/>
      <w:r w:rsidRPr="00482C98">
        <w:rPr>
          <w:b w:val="0"/>
        </w:rPr>
        <w:t>.</w:t>
      </w:r>
      <w:r w:rsidR="008D3F5B" w:rsidRPr="00482C98">
        <w:rPr>
          <w:b w:val="0"/>
        </w:rPr>
        <w:t xml:space="preserve"> </w:t>
      </w:r>
      <w:r w:rsidR="009A62D4" w:rsidRPr="00482C98">
        <w:rPr>
          <w:b w:val="0"/>
        </w:rPr>
        <w:t>CM</w:t>
      </w:r>
      <w:r w:rsidR="008D3F5B" w:rsidRPr="00482C98">
        <w:rPr>
          <w:b w:val="0"/>
        </w:rPr>
        <w:t xml:space="preserve"> performance </w:t>
      </w:r>
      <w:r w:rsidR="009A62D4" w:rsidRPr="00482C98">
        <w:rPr>
          <w:b w:val="0"/>
        </w:rPr>
        <w:t>for different</w:t>
      </w:r>
      <w:r w:rsidR="008D3F5B" w:rsidRPr="00482C98">
        <w:rPr>
          <w:b w:val="0"/>
        </w:rPr>
        <w:t xml:space="preserve"> FDSS types</w:t>
      </w:r>
      <w:r w:rsidR="009A62D4" w:rsidRPr="00482C98" w:rsidDel="009A62D4">
        <w:rPr>
          <w:b w:val="0"/>
        </w:rPr>
        <w:t xml:space="preserve"> </w:t>
      </w:r>
    </w:p>
    <w:p w14:paraId="4906EE21" w14:textId="58A068ED" w:rsidR="008D3F5B" w:rsidRDefault="008D3F5B" w:rsidP="00482C98">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t xml:space="preserve">It can be observed that </w:t>
      </w:r>
      <w:r w:rsidR="00E92784">
        <w:rPr>
          <w:rFonts w:eastAsiaTheme="minorEastAsia"/>
          <w:iCs/>
          <w:lang w:val="en-GB" w:eastAsia="zh-CN"/>
        </w:rPr>
        <w:t xml:space="preserve">three </w:t>
      </w:r>
      <w:r>
        <w:rPr>
          <w:rFonts w:eastAsiaTheme="minorEastAsia"/>
          <w:iCs/>
          <w:lang w:val="en-GB" w:eastAsia="zh-CN"/>
        </w:rPr>
        <w:t>FDSS</w:t>
      </w:r>
      <w:r w:rsidR="00E92784">
        <w:rPr>
          <w:rFonts w:eastAsiaTheme="minorEastAsia"/>
          <w:iCs/>
          <w:lang w:val="en-GB" w:eastAsia="zh-CN"/>
        </w:rPr>
        <w:t xml:space="preserve"> </w:t>
      </w:r>
      <w:r w:rsidR="00295225">
        <w:rPr>
          <w:rFonts w:eastAsiaTheme="minorEastAsia"/>
          <w:iCs/>
          <w:lang w:val="en-GB" w:eastAsia="zh-CN"/>
        </w:rPr>
        <w:t xml:space="preserve">related solutions </w:t>
      </w:r>
      <w:r>
        <w:rPr>
          <w:rFonts w:eastAsiaTheme="minorEastAsia"/>
          <w:iCs/>
          <w:lang w:val="en-GB" w:eastAsia="zh-CN"/>
        </w:rPr>
        <w:t xml:space="preserve">can lower the </w:t>
      </w:r>
      <w:r w:rsidR="009156C8">
        <w:rPr>
          <w:rFonts w:eastAsiaTheme="minorEastAsia"/>
          <w:iCs/>
          <w:lang w:val="en-GB" w:eastAsia="zh-CN"/>
        </w:rPr>
        <w:t xml:space="preserve">CM </w:t>
      </w:r>
      <w:r>
        <w:rPr>
          <w:rFonts w:eastAsiaTheme="minorEastAsia"/>
          <w:iCs/>
          <w:lang w:val="en-GB" w:eastAsia="zh-CN"/>
        </w:rPr>
        <w:t>value</w:t>
      </w:r>
      <w:r w:rsidR="00E92784">
        <w:rPr>
          <w:rFonts w:eastAsiaTheme="minorEastAsia"/>
          <w:iCs/>
          <w:lang w:val="en-GB" w:eastAsia="zh-CN"/>
        </w:rPr>
        <w:t xml:space="preserve"> </w:t>
      </w:r>
      <w:r w:rsidR="00E92784">
        <w:rPr>
          <w:rFonts w:eastAsiaTheme="minorEastAsia" w:hint="eastAsia"/>
          <w:iCs/>
          <w:lang w:val="en-GB" w:eastAsia="zh-CN"/>
        </w:rPr>
        <w:t>compared</w:t>
      </w:r>
      <w:r w:rsidR="00E92784">
        <w:rPr>
          <w:rFonts w:eastAsiaTheme="minorEastAsia"/>
          <w:iCs/>
          <w:lang w:val="en-GB" w:eastAsia="zh-CN"/>
        </w:rPr>
        <w:t xml:space="preserve"> with no FDSS</w:t>
      </w:r>
      <w:r>
        <w:rPr>
          <w:rFonts w:eastAsiaTheme="minorEastAsia"/>
          <w:iCs/>
          <w:lang w:val="en-GB" w:eastAsia="zh-CN"/>
        </w:rPr>
        <w:t xml:space="preserve">. </w:t>
      </w:r>
      <w:r w:rsidR="00295225">
        <w:rPr>
          <w:rFonts w:eastAsiaTheme="minorEastAsia"/>
          <w:iCs/>
          <w:lang w:val="en-GB" w:eastAsia="zh-CN"/>
        </w:rPr>
        <w:t>Specifically</w:t>
      </w:r>
      <w:r w:rsidR="009156C8">
        <w:rPr>
          <w:rFonts w:eastAsiaTheme="minorEastAsia"/>
          <w:iCs/>
          <w:lang w:val="en-GB" w:eastAsia="zh-CN"/>
        </w:rPr>
        <w:t xml:space="preserve">, for pi/2 BPSK, the CM value at CDF=99% for repetition FDSS is similar to that for normal FDSS, while the </w:t>
      </w:r>
      <w:r w:rsidR="009156C8">
        <w:rPr>
          <w:rFonts w:eastAsiaTheme="minorEastAsia" w:hint="eastAsia"/>
          <w:iCs/>
          <w:lang w:val="en-GB" w:eastAsia="zh-CN"/>
        </w:rPr>
        <w:t>CM</w:t>
      </w:r>
      <w:r w:rsidR="009156C8">
        <w:rPr>
          <w:rFonts w:eastAsiaTheme="minorEastAsia"/>
          <w:iCs/>
          <w:lang w:val="en-GB" w:eastAsia="zh-CN"/>
        </w:rPr>
        <w:t xml:space="preserve"> value</w:t>
      </w:r>
      <w:r w:rsidR="009156C8" w:rsidRPr="009156C8">
        <w:rPr>
          <w:rFonts w:eastAsiaTheme="minorEastAsia"/>
          <w:iCs/>
          <w:lang w:val="en-GB" w:eastAsia="zh-CN"/>
        </w:rPr>
        <w:t xml:space="preserve"> </w:t>
      </w:r>
      <w:r w:rsidR="009156C8">
        <w:rPr>
          <w:rFonts w:eastAsiaTheme="minorEastAsia"/>
          <w:iCs/>
          <w:lang w:val="en-GB" w:eastAsia="zh-CN"/>
        </w:rPr>
        <w:t xml:space="preserve">at CDF=99% for reserve FDSS is </w:t>
      </w:r>
      <w:r w:rsidR="00E92784">
        <w:rPr>
          <w:rFonts w:eastAsiaTheme="minorEastAsia"/>
          <w:iCs/>
          <w:lang w:val="en-GB" w:eastAsia="zh-CN"/>
        </w:rPr>
        <w:t>higher</w:t>
      </w:r>
      <w:r w:rsidR="009156C8">
        <w:rPr>
          <w:rFonts w:eastAsiaTheme="minorEastAsia"/>
          <w:iCs/>
          <w:lang w:val="en-GB" w:eastAsia="zh-CN"/>
        </w:rPr>
        <w:t xml:space="preserve"> than that of normal FDSS. However, for QPSK, both the</w:t>
      </w:r>
      <w:r w:rsidR="009156C8" w:rsidRPr="009156C8">
        <w:rPr>
          <w:rFonts w:eastAsiaTheme="minorEastAsia"/>
          <w:iCs/>
          <w:lang w:val="en-GB" w:eastAsia="zh-CN"/>
        </w:rPr>
        <w:t xml:space="preserve"> </w:t>
      </w:r>
      <w:r w:rsidR="009156C8">
        <w:rPr>
          <w:rFonts w:eastAsiaTheme="minorEastAsia"/>
          <w:iCs/>
          <w:lang w:val="en-GB" w:eastAsia="zh-CN"/>
        </w:rPr>
        <w:t>CM value</w:t>
      </w:r>
      <w:r w:rsidR="00E92784">
        <w:rPr>
          <w:rFonts w:eastAsiaTheme="minorEastAsia"/>
          <w:iCs/>
          <w:lang w:val="en-GB" w:eastAsia="zh-CN"/>
        </w:rPr>
        <w:t>s</w:t>
      </w:r>
      <w:r w:rsidR="009156C8">
        <w:rPr>
          <w:rFonts w:eastAsiaTheme="minorEastAsia"/>
          <w:iCs/>
          <w:lang w:val="en-GB" w:eastAsia="zh-CN"/>
        </w:rPr>
        <w:t xml:space="preserve"> at CDF=99% for repetition FDSS and reserve FDSS </w:t>
      </w:r>
      <w:r w:rsidR="00E92784">
        <w:rPr>
          <w:rFonts w:eastAsiaTheme="minorEastAsia"/>
          <w:iCs/>
          <w:lang w:val="en-GB" w:eastAsia="zh-CN"/>
        </w:rPr>
        <w:t>are</w:t>
      </w:r>
      <w:r w:rsidR="009156C8">
        <w:rPr>
          <w:rFonts w:eastAsiaTheme="minorEastAsia"/>
          <w:iCs/>
          <w:lang w:val="en-GB" w:eastAsia="zh-CN"/>
        </w:rPr>
        <w:t xml:space="preserve"> </w:t>
      </w:r>
      <w:r w:rsidR="00E92784">
        <w:rPr>
          <w:rFonts w:eastAsiaTheme="minorEastAsia"/>
          <w:iCs/>
          <w:lang w:val="en-GB" w:eastAsia="zh-CN"/>
        </w:rPr>
        <w:t>lower</w:t>
      </w:r>
      <w:r w:rsidR="009156C8">
        <w:rPr>
          <w:rFonts w:eastAsiaTheme="minorEastAsia"/>
          <w:iCs/>
          <w:lang w:val="en-GB" w:eastAsia="zh-CN"/>
        </w:rPr>
        <w:t xml:space="preserve"> than normal FDSS</w:t>
      </w:r>
      <w:r>
        <w:rPr>
          <w:rFonts w:eastAsiaTheme="minorEastAsia"/>
          <w:iCs/>
          <w:lang w:val="en-GB" w:eastAsia="zh-CN"/>
        </w:rPr>
        <w:t>.</w:t>
      </w:r>
    </w:p>
    <w:p w14:paraId="29EA31F2" w14:textId="5071497A" w:rsidR="008D3F5B" w:rsidRDefault="00620C2B" w:rsidP="008D3F5B">
      <w:pPr>
        <w:pStyle w:val="a5"/>
        <w:rPr>
          <w:rFonts w:eastAsiaTheme="minorEastAsia"/>
          <w:i/>
          <w:lang w:val="en-GB"/>
        </w:rPr>
      </w:pPr>
      <w:bookmarkStart w:id="15" w:name="_Ref118712943"/>
      <w:bookmarkStart w:id="16" w:name="OB4"/>
      <w:r w:rsidRPr="00620C2B">
        <w:rPr>
          <w:rFonts w:eastAsiaTheme="minorEastAsia"/>
          <w:i/>
          <w:iCs/>
          <w:lang w:val="en-GB" w:eastAsia="zh-CN"/>
        </w:rPr>
        <w:t>Observation</w:t>
      </w:r>
      <w:r w:rsidRPr="00620C2B">
        <w:rPr>
          <w:i/>
        </w:rPr>
        <w:t xml:space="preserve"> </w:t>
      </w:r>
      <w:r w:rsidR="00C11088">
        <w:rPr>
          <w:i/>
        </w:rPr>
        <w:fldChar w:fldCharType="begin"/>
      </w:r>
      <w:r w:rsidR="00C11088">
        <w:rPr>
          <w:i/>
        </w:rPr>
        <w:instrText xml:space="preserve"> SEQ Proposal \* ARABIC </w:instrText>
      </w:r>
      <w:r w:rsidR="00C11088">
        <w:rPr>
          <w:i/>
        </w:rPr>
        <w:fldChar w:fldCharType="separate"/>
      </w:r>
      <w:r w:rsidR="00C11088">
        <w:rPr>
          <w:i/>
          <w:noProof/>
        </w:rPr>
        <w:t>6</w:t>
      </w:r>
      <w:r w:rsidR="00C11088">
        <w:rPr>
          <w:i/>
        </w:rPr>
        <w:fldChar w:fldCharType="end"/>
      </w:r>
      <w:r w:rsidRPr="00620C2B">
        <w:rPr>
          <w:rFonts w:eastAsiaTheme="minorEastAsia"/>
        </w:rPr>
        <w:t xml:space="preserve">: </w:t>
      </w:r>
      <w:r w:rsidR="001F78FF">
        <w:rPr>
          <w:rFonts w:eastAsiaTheme="minorEastAsia"/>
          <w:i/>
          <w:iCs/>
          <w:lang w:val="en-GB"/>
        </w:rPr>
        <w:t>For pi/2 BPSK,</w:t>
      </w:r>
      <w:r w:rsidR="008D3F5B" w:rsidRPr="000B7719">
        <w:rPr>
          <w:rFonts w:eastAsiaTheme="minorEastAsia"/>
          <w:i/>
          <w:iCs/>
          <w:lang w:val="en-GB"/>
        </w:rPr>
        <w:t xml:space="preserve"> </w:t>
      </w:r>
      <w:r w:rsidR="00AD6D43">
        <w:rPr>
          <w:i/>
        </w:rPr>
        <w:t xml:space="preserve">FDSS with </w:t>
      </w:r>
      <w:r w:rsidR="00FA3886">
        <w:rPr>
          <w:i/>
        </w:rPr>
        <w:t>spectrum extension</w:t>
      </w:r>
      <w:r w:rsidR="00AD6D43" w:rsidRPr="001F78FF" w:rsidDel="00AD6D43">
        <w:rPr>
          <w:rFonts w:eastAsiaTheme="minorEastAsia"/>
          <w:i/>
          <w:iCs/>
          <w:lang w:val="en-GB"/>
        </w:rPr>
        <w:t xml:space="preserve"> </w:t>
      </w:r>
      <w:r w:rsidR="00E30B70">
        <w:rPr>
          <w:rFonts w:eastAsiaTheme="minorEastAsia"/>
          <w:i/>
          <w:iCs/>
          <w:lang w:val="en-GB"/>
        </w:rPr>
        <w:t>has</w:t>
      </w:r>
      <w:r w:rsidR="001F78FF" w:rsidRPr="001F78FF">
        <w:rPr>
          <w:rFonts w:eastAsiaTheme="minorEastAsia"/>
          <w:i/>
          <w:iCs/>
          <w:lang w:val="en-GB"/>
        </w:rPr>
        <w:t xml:space="preserve"> no </w:t>
      </w:r>
      <w:r w:rsidR="00A85FD5">
        <w:rPr>
          <w:rFonts w:eastAsiaTheme="minorEastAsia"/>
          <w:i/>
          <w:iCs/>
          <w:lang w:val="en-GB"/>
        </w:rPr>
        <w:t>obvious</w:t>
      </w:r>
      <w:r w:rsidR="00A85FD5" w:rsidRPr="001F78FF">
        <w:rPr>
          <w:rFonts w:eastAsiaTheme="minorEastAsia"/>
          <w:i/>
          <w:iCs/>
          <w:lang w:val="en-GB"/>
        </w:rPr>
        <w:t xml:space="preserve"> </w:t>
      </w:r>
      <w:r w:rsidR="001F78FF" w:rsidRPr="001F78FF">
        <w:rPr>
          <w:rFonts w:eastAsiaTheme="minorEastAsia"/>
          <w:i/>
          <w:iCs/>
          <w:lang w:val="en-GB"/>
        </w:rPr>
        <w:t xml:space="preserve">CM gain compared </w:t>
      </w:r>
      <w:r w:rsidR="001F78FF">
        <w:rPr>
          <w:rFonts w:eastAsiaTheme="minorEastAsia"/>
          <w:i/>
          <w:iCs/>
          <w:lang w:val="en-GB"/>
        </w:rPr>
        <w:t>with</w:t>
      </w:r>
      <w:r w:rsidR="001F78FF" w:rsidRPr="001F78FF">
        <w:rPr>
          <w:rFonts w:eastAsiaTheme="minorEastAsia"/>
          <w:i/>
          <w:iCs/>
          <w:lang w:val="en-GB"/>
        </w:rPr>
        <w:t xml:space="preserve"> </w:t>
      </w:r>
      <w:r w:rsidR="00CE4EDF">
        <w:rPr>
          <w:rFonts w:eastAsiaTheme="minorEastAsia"/>
          <w:i/>
          <w:iCs/>
          <w:lang w:val="en-GB" w:eastAsia="zh-CN"/>
        </w:rPr>
        <w:t xml:space="preserve">normal </w:t>
      </w:r>
      <w:r w:rsidR="001F78FF" w:rsidRPr="001F78FF">
        <w:rPr>
          <w:rFonts w:eastAsiaTheme="minorEastAsia"/>
          <w:i/>
          <w:iCs/>
          <w:lang w:val="en-GB"/>
        </w:rPr>
        <w:t>FDSS</w:t>
      </w:r>
      <w:r w:rsidR="001F78FF">
        <w:rPr>
          <w:rFonts w:eastAsiaTheme="minorEastAsia"/>
          <w:i/>
          <w:iCs/>
          <w:lang w:val="en-GB"/>
        </w:rPr>
        <w:t xml:space="preserve">, </w:t>
      </w:r>
      <w:r w:rsidR="00895EEF">
        <w:rPr>
          <w:rFonts w:eastAsiaTheme="minorEastAsia"/>
          <w:i/>
          <w:iCs/>
          <w:lang w:val="en-GB"/>
        </w:rPr>
        <w:t>while</w:t>
      </w:r>
      <w:r w:rsidR="002D1484">
        <w:rPr>
          <w:rFonts w:eastAsiaTheme="minorEastAsia"/>
          <w:i/>
          <w:iCs/>
          <w:lang w:val="en-GB"/>
        </w:rPr>
        <w:t xml:space="preserve"> </w:t>
      </w:r>
      <w:r w:rsidR="001F78FF">
        <w:rPr>
          <w:rFonts w:eastAsiaTheme="minorEastAsia"/>
          <w:i/>
          <w:iCs/>
          <w:lang w:val="en-GB"/>
        </w:rPr>
        <w:t>loss</w:t>
      </w:r>
      <w:r w:rsidR="009D15CD">
        <w:rPr>
          <w:rFonts w:eastAsiaTheme="minorEastAsia"/>
          <w:i/>
          <w:iCs/>
          <w:lang w:val="en-GB"/>
        </w:rPr>
        <w:t xml:space="preserve"> </w:t>
      </w:r>
      <w:r w:rsidR="002D1484">
        <w:rPr>
          <w:rFonts w:eastAsiaTheme="minorEastAsia"/>
          <w:i/>
          <w:iCs/>
          <w:lang w:val="en-GB"/>
        </w:rPr>
        <w:t>is observed</w:t>
      </w:r>
      <w:r w:rsidR="001F78FF">
        <w:rPr>
          <w:rFonts w:eastAsiaTheme="minorEastAsia"/>
          <w:i/>
          <w:iCs/>
          <w:lang w:val="en-GB"/>
        </w:rPr>
        <w:t xml:space="preserve"> for reserve FDSS.</w:t>
      </w:r>
      <w:bookmarkEnd w:id="15"/>
    </w:p>
    <w:p w14:paraId="3D2758D5" w14:textId="2907CE96" w:rsidR="001F78FF" w:rsidRPr="004D0F3D" w:rsidRDefault="00620C2B" w:rsidP="001F78FF">
      <w:pPr>
        <w:spacing w:before="120"/>
        <w:rPr>
          <w:rFonts w:eastAsiaTheme="minorEastAsia"/>
          <w:b/>
          <w:lang w:val="en-GB" w:eastAsia="zh-CN"/>
        </w:rPr>
      </w:pPr>
      <w:bookmarkStart w:id="17" w:name="_Ref118712944"/>
      <w:r w:rsidRPr="004D0F3D">
        <w:rPr>
          <w:rFonts w:eastAsiaTheme="minorEastAsia"/>
          <w:b/>
          <w:i/>
          <w:iCs/>
          <w:lang w:val="en-GB" w:eastAsia="zh-CN"/>
        </w:rPr>
        <w:t>Observation</w:t>
      </w:r>
      <w:r w:rsidRPr="004D0F3D">
        <w:rPr>
          <w:b/>
          <w:i/>
        </w:rPr>
        <w:t xml:space="preserve"> </w:t>
      </w:r>
      <w:r w:rsidR="00C11088">
        <w:rPr>
          <w:b/>
          <w:i/>
        </w:rPr>
        <w:fldChar w:fldCharType="begin"/>
      </w:r>
      <w:r w:rsidR="00C11088">
        <w:rPr>
          <w:b/>
          <w:i/>
        </w:rPr>
        <w:instrText xml:space="preserve"> SEQ Proposal \* ARABIC </w:instrText>
      </w:r>
      <w:r w:rsidR="00C11088">
        <w:rPr>
          <w:b/>
          <w:i/>
        </w:rPr>
        <w:fldChar w:fldCharType="separate"/>
      </w:r>
      <w:r w:rsidR="00C11088">
        <w:rPr>
          <w:b/>
          <w:i/>
          <w:noProof/>
        </w:rPr>
        <w:t>7</w:t>
      </w:r>
      <w:r w:rsidR="00C11088">
        <w:rPr>
          <w:b/>
          <w:i/>
        </w:rPr>
        <w:fldChar w:fldCharType="end"/>
      </w:r>
      <w:r w:rsidRPr="004D0F3D">
        <w:rPr>
          <w:rFonts w:eastAsiaTheme="minorEastAsia"/>
          <w:b/>
        </w:rPr>
        <w:t>:</w:t>
      </w:r>
      <w:r>
        <w:rPr>
          <w:rFonts w:eastAsiaTheme="minorEastAsia"/>
          <w:b/>
        </w:rPr>
        <w:t xml:space="preserve"> </w:t>
      </w:r>
      <w:r w:rsidR="001F78FF">
        <w:rPr>
          <w:b/>
          <w:i/>
        </w:rPr>
        <w:t>For QPS</w:t>
      </w:r>
      <w:r w:rsidR="001F78FF" w:rsidRPr="00CE4EDF">
        <w:rPr>
          <w:b/>
          <w:i/>
        </w:rPr>
        <w:t>K,</w:t>
      </w:r>
      <w:r w:rsidR="001F78FF" w:rsidRPr="00884755">
        <w:rPr>
          <w:b/>
        </w:rPr>
        <w:t xml:space="preserve"> </w:t>
      </w:r>
      <w:r w:rsidR="00AD6D43" w:rsidRPr="00884755">
        <w:rPr>
          <w:b/>
          <w:i/>
        </w:rPr>
        <w:t xml:space="preserve">FDSS with </w:t>
      </w:r>
      <w:r w:rsidR="00CD2CC2">
        <w:rPr>
          <w:b/>
          <w:i/>
        </w:rPr>
        <w:t>spectrum extension</w:t>
      </w:r>
      <w:r w:rsidR="00AD6D43" w:rsidRPr="00CE4EDF" w:rsidDel="00AD6D43">
        <w:rPr>
          <w:b/>
          <w:i/>
        </w:rPr>
        <w:t xml:space="preserve"> </w:t>
      </w:r>
      <w:r w:rsidR="003012F6">
        <w:rPr>
          <w:b/>
          <w:i/>
        </w:rPr>
        <w:t>has</w:t>
      </w:r>
      <w:r w:rsidR="001F78FF" w:rsidRPr="004D0F3D">
        <w:rPr>
          <w:b/>
          <w:i/>
        </w:rPr>
        <w:t xml:space="preserve"> CM gain compared with </w:t>
      </w:r>
      <w:r w:rsidR="00CE4EDF">
        <w:rPr>
          <w:b/>
          <w:i/>
        </w:rPr>
        <w:t>normal</w:t>
      </w:r>
      <w:r w:rsidR="00CE4EDF" w:rsidRPr="001F78FF">
        <w:rPr>
          <w:b/>
          <w:i/>
        </w:rPr>
        <w:t xml:space="preserve"> </w:t>
      </w:r>
      <w:r w:rsidR="001F78FF" w:rsidRPr="001F78FF">
        <w:rPr>
          <w:b/>
          <w:i/>
        </w:rPr>
        <w:t>FDSS.</w:t>
      </w:r>
      <w:bookmarkEnd w:id="17"/>
    </w:p>
    <w:bookmarkEnd w:id="16"/>
    <w:p w14:paraId="188ACF1B" w14:textId="7BF4B44E" w:rsidR="008D3F5B" w:rsidRPr="00E3167B" w:rsidRDefault="008D3F5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In addition to the link-level simulation, RF evaluation is more important since it would check the actual power boost gain that we can have via FDSS enha</w:t>
      </w:r>
      <w:r w:rsidR="00AA6E38">
        <w:rPr>
          <w:rFonts w:eastAsiaTheme="minorEastAsia"/>
          <w:iCs/>
          <w:lang w:val="en-GB" w:eastAsia="zh-CN"/>
        </w:rPr>
        <w:t>n</w:t>
      </w:r>
      <w:r>
        <w:rPr>
          <w:rFonts w:eastAsiaTheme="minorEastAsia"/>
          <w:iCs/>
          <w:lang w:val="en-GB" w:eastAsia="zh-CN"/>
        </w:rPr>
        <w:t>cement. The detailed RF evaluation results and analysis are provided in</w:t>
      </w:r>
      <w:r w:rsidR="00AD6D43">
        <w:rPr>
          <w:rFonts w:eastAsiaTheme="minorEastAsia"/>
          <w:iCs/>
          <w:lang w:val="en-GB" w:eastAsia="zh-CN"/>
        </w:rPr>
        <w:t xml:space="preserve"> </w:t>
      </w:r>
      <w:r w:rsidR="00AD6D43">
        <w:rPr>
          <w:rFonts w:eastAsiaTheme="minorEastAsia"/>
          <w:iCs/>
          <w:lang w:val="en-GB" w:eastAsia="zh-CN"/>
        </w:rPr>
        <w:fldChar w:fldCharType="begin"/>
      </w:r>
      <w:r w:rsidR="00AD6D43">
        <w:rPr>
          <w:rFonts w:eastAsiaTheme="minorEastAsia"/>
          <w:iCs/>
          <w:lang w:val="en-GB" w:eastAsia="zh-CN"/>
        </w:rPr>
        <w:instrText xml:space="preserve"> REF _Ref118394139 \r \h </w:instrText>
      </w:r>
      <w:r w:rsidR="00FB1FDC">
        <w:rPr>
          <w:rFonts w:eastAsiaTheme="minorEastAsia"/>
          <w:iCs/>
          <w:lang w:val="en-GB" w:eastAsia="zh-CN"/>
        </w:rPr>
        <w:instrText xml:space="preserve"> \* MERGEFORMAT </w:instrText>
      </w:r>
      <w:r w:rsidR="00AD6D43">
        <w:rPr>
          <w:rFonts w:eastAsiaTheme="minorEastAsia"/>
          <w:iCs/>
          <w:lang w:val="en-GB" w:eastAsia="zh-CN"/>
        </w:rPr>
      </w:r>
      <w:r w:rsidR="00AD6D43">
        <w:rPr>
          <w:rFonts w:eastAsiaTheme="minorEastAsia"/>
          <w:iCs/>
          <w:lang w:val="en-GB" w:eastAsia="zh-CN"/>
        </w:rPr>
        <w:fldChar w:fldCharType="separate"/>
      </w:r>
      <w:r w:rsidR="001C7F25">
        <w:rPr>
          <w:rFonts w:eastAsiaTheme="minorEastAsia"/>
          <w:iCs/>
          <w:lang w:val="en-GB" w:eastAsia="zh-CN"/>
        </w:rPr>
        <w:t>[3]</w:t>
      </w:r>
      <w:r w:rsidR="00AD6D43">
        <w:rPr>
          <w:rFonts w:eastAsiaTheme="minorEastAsia"/>
          <w:iCs/>
          <w:lang w:val="en-GB" w:eastAsia="zh-CN"/>
        </w:rPr>
        <w:fldChar w:fldCharType="end"/>
      </w:r>
      <w:r w:rsidR="00AD6D43">
        <w:rPr>
          <w:rFonts w:eastAsiaTheme="minorEastAsia"/>
          <w:iCs/>
          <w:lang w:val="en-GB" w:eastAsia="zh-CN"/>
        </w:rPr>
        <w:fldChar w:fldCharType="begin"/>
      </w:r>
      <w:r w:rsidR="00AD6D43">
        <w:rPr>
          <w:rFonts w:eastAsiaTheme="minorEastAsia"/>
          <w:iCs/>
          <w:lang w:val="en-GB" w:eastAsia="zh-CN"/>
        </w:rPr>
        <w:instrText xml:space="preserve"> REF _Ref118394141 \r \h </w:instrText>
      </w:r>
      <w:r w:rsidR="00FB1FDC">
        <w:rPr>
          <w:rFonts w:eastAsiaTheme="minorEastAsia"/>
          <w:iCs/>
          <w:lang w:val="en-GB" w:eastAsia="zh-CN"/>
        </w:rPr>
        <w:instrText xml:space="preserve"> \* MERGEFORMAT </w:instrText>
      </w:r>
      <w:r w:rsidR="00AD6D43">
        <w:rPr>
          <w:rFonts w:eastAsiaTheme="minorEastAsia"/>
          <w:iCs/>
          <w:lang w:val="en-GB" w:eastAsia="zh-CN"/>
        </w:rPr>
      </w:r>
      <w:r w:rsidR="00AD6D43">
        <w:rPr>
          <w:rFonts w:eastAsiaTheme="minorEastAsia"/>
          <w:iCs/>
          <w:lang w:val="en-GB" w:eastAsia="zh-CN"/>
        </w:rPr>
        <w:fldChar w:fldCharType="separate"/>
      </w:r>
      <w:r w:rsidR="001C7F25">
        <w:rPr>
          <w:rFonts w:eastAsiaTheme="minorEastAsia"/>
          <w:iCs/>
          <w:lang w:val="en-GB" w:eastAsia="zh-CN"/>
        </w:rPr>
        <w:t>[4]</w:t>
      </w:r>
      <w:r w:rsidR="00AD6D43">
        <w:rPr>
          <w:rFonts w:eastAsiaTheme="minorEastAsia"/>
          <w:iCs/>
          <w:lang w:val="en-GB" w:eastAsia="zh-CN"/>
        </w:rPr>
        <w:fldChar w:fldCharType="end"/>
      </w:r>
      <w:r>
        <w:rPr>
          <w:rFonts w:eastAsiaTheme="minorEastAsia"/>
          <w:iCs/>
          <w:lang w:val="en-GB" w:eastAsia="zh-CN"/>
        </w:rPr>
        <w:t>.</w:t>
      </w:r>
      <w:r w:rsidRPr="00884755">
        <w:rPr>
          <w:rFonts w:eastAsiaTheme="minorEastAsia"/>
          <w:iCs/>
          <w:lang w:val="en-GB" w:eastAsia="zh-CN"/>
        </w:rPr>
        <w:t xml:space="preserve"> The key RF requirements including the EVM and ACLR factors are considered to determine the actual power boost</w:t>
      </w:r>
      <w:r>
        <w:rPr>
          <w:rFonts w:eastAsiaTheme="minorEastAsia"/>
          <w:iCs/>
          <w:lang w:val="en-GB" w:eastAsia="zh-CN"/>
        </w:rPr>
        <w:t xml:space="preserve"> value.</w:t>
      </w:r>
      <w:r w:rsidRPr="00884755">
        <w:rPr>
          <w:rFonts w:eastAsiaTheme="minorEastAsia"/>
          <w:iCs/>
          <w:lang w:val="en-GB" w:eastAsia="zh-CN"/>
        </w:rPr>
        <w:t xml:space="preserve"> </w:t>
      </w:r>
      <w:r>
        <w:rPr>
          <w:rFonts w:eastAsiaTheme="minorEastAsia" w:hint="eastAsia"/>
          <w:iCs/>
          <w:lang w:val="en-GB" w:eastAsia="zh-CN"/>
        </w:rPr>
        <w:t>A</w:t>
      </w:r>
      <w:r>
        <w:rPr>
          <w:rFonts w:eastAsiaTheme="minorEastAsia"/>
          <w:iCs/>
          <w:lang w:val="en-GB" w:eastAsia="zh-CN"/>
        </w:rPr>
        <w:t xml:space="preserve">s we observed in RF evaluations, </w:t>
      </w:r>
      <w:r w:rsidR="00AD6D43">
        <w:rPr>
          <w:rFonts w:eastAsiaTheme="minorEastAsia"/>
          <w:iCs/>
          <w:lang w:val="en-GB" w:eastAsia="zh-CN"/>
        </w:rPr>
        <w:t xml:space="preserve">for pi/2 BPSK, compared with normal FDSS, the </w:t>
      </w:r>
      <w:r>
        <w:rPr>
          <w:rFonts w:eastAsiaTheme="minorEastAsia"/>
          <w:iCs/>
          <w:lang w:val="en-GB" w:eastAsia="zh-CN"/>
        </w:rPr>
        <w:t xml:space="preserve">EVM performance </w:t>
      </w:r>
      <w:r w:rsidR="00AD6D43">
        <w:rPr>
          <w:rFonts w:eastAsiaTheme="minorEastAsia"/>
          <w:iCs/>
          <w:lang w:val="en-GB" w:eastAsia="zh-CN"/>
        </w:rPr>
        <w:t>of</w:t>
      </w:r>
      <w:r>
        <w:rPr>
          <w:rFonts w:eastAsiaTheme="minorEastAsia"/>
          <w:iCs/>
          <w:lang w:val="en-GB" w:eastAsia="zh-CN"/>
        </w:rPr>
        <w:t xml:space="preserve"> reserve FDSS and repetition FDSS</w:t>
      </w:r>
      <w:r w:rsidR="00AD6D43" w:rsidRPr="00884755">
        <w:rPr>
          <w:rFonts w:eastAsiaTheme="minorEastAsia"/>
          <w:iCs/>
          <w:lang w:val="en-GB" w:eastAsia="zh-CN"/>
        </w:rPr>
        <w:t xml:space="preserve"> </w:t>
      </w:r>
      <w:r w:rsidR="009A7CFC" w:rsidRPr="00884755">
        <w:rPr>
          <w:rFonts w:eastAsiaTheme="minorEastAsia"/>
          <w:iCs/>
          <w:lang w:val="en-GB" w:eastAsia="zh-CN"/>
        </w:rPr>
        <w:t xml:space="preserve">has </w:t>
      </w:r>
      <w:r w:rsidR="00E021D2" w:rsidRPr="00884755">
        <w:rPr>
          <w:rFonts w:eastAsiaTheme="minorEastAsia"/>
          <w:iCs/>
          <w:lang w:val="en-GB" w:eastAsia="zh-CN"/>
        </w:rPr>
        <w:t>no obvious</w:t>
      </w:r>
      <w:r w:rsidR="00AD6D43" w:rsidRPr="00884755">
        <w:rPr>
          <w:rFonts w:eastAsiaTheme="minorEastAsia"/>
          <w:iCs/>
          <w:lang w:val="en-GB" w:eastAsia="zh-CN"/>
        </w:rPr>
        <w:t xml:space="preserve"> improvement</w:t>
      </w:r>
      <w:r>
        <w:rPr>
          <w:rFonts w:eastAsiaTheme="minorEastAsia"/>
          <w:iCs/>
          <w:lang w:val="en-GB" w:eastAsia="zh-CN"/>
        </w:rPr>
        <w:t xml:space="preserve">, </w:t>
      </w:r>
      <w:r w:rsidR="00B91B04" w:rsidRPr="00884755">
        <w:rPr>
          <w:rFonts w:eastAsiaTheme="minorEastAsia"/>
          <w:iCs/>
          <w:lang w:val="en-GB" w:eastAsia="zh-CN"/>
        </w:rPr>
        <w:t>as the</w:t>
      </w:r>
      <w:r w:rsidR="00AD6D43" w:rsidRPr="00884755">
        <w:rPr>
          <w:rFonts w:eastAsiaTheme="minorEastAsia"/>
          <w:iCs/>
          <w:lang w:val="en-GB" w:eastAsia="zh-CN"/>
        </w:rPr>
        <w:t xml:space="preserve"> power boosting gain</w:t>
      </w:r>
      <w:r w:rsidR="00B91B04" w:rsidRPr="00884755">
        <w:rPr>
          <w:rFonts w:eastAsiaTheme="minorEastAsia"/>
          <w:iCs/>
          <w:lang w:val="en-GB" w:eastAsia="zh-CN"/>
        </w:rPr>
        <w:t xml:space="preserve"> is quite small</w:t>
      </w:r>
      <w:r>
        <w:rPr>
          <w:rFonts w:eastAsiaTheme="minorEastAsia"/>
          <w:iCs/>
          <w:lang w:val="en-GB" w:eastAsia="zh-CN"/>
        </w:rPr>
        <w:t xml:space="preserve">. </w:t>
      </w:r>
      <w:r w:rsidR="00AD6D43">
        <w:rPr>
          <w:rFonts w:eastAsiaTheme="minorEastAsia"/>
          <w:iCs/>
          <w:lang w:val="en-GB" w:eastAsia="zh-CN"/>
        </w:rPr>
        <w:t xml:space="preserve">For QPSK, </w:t>
      </w:r>
      <w:r w:rsidR="00E3167B">
        <w:rPr>
          <w:rFonts w:eastAsiaTheme="minorEastAsia"/>
          <w:iCs/>
          <w:lang w:val="en-GB" w:eastAsia="zh-CN"/>
        </w:rPr>
        <w:t>the EVM performance is improved for both reserve FDSS and repetition FDSS compared with normal FDSS.</w:t>
      </w:r>
      <w:r w:rsidR="00E3167B">
        <w:rPr>
          <w:rFonts w:eastAsiaTheme="minorEastAsia" w:hint="eastAsia"/>
          <w:iCs/>
          <w:lang w:val="en-GB" w:eastAsia="zh-CN"/>
        </w:rPr>
        <w:t xml:space="preserve"> </w:t>
      </w:r>
      <w:r w:rsidR="00E3167B" w:rsidRPr="00E3167B">
        <w:rPr>
          <w:rFonts w:eastAsiaTheme="minorEastAsia"/>
          <w:iCs/>
          <w:lang w:val="en-GB" w:eastAsia="zh-CN"/>
        </w:rPr>
        <w:t>Specifically</w:t>
      </w:r>
      <w:r w:rsidR="00E3167B">
        <w:rPr>
          <w:rFonts w:eastAsiaTheme="minorEastAsia"/>
          <w:iCs/>
          <w:lang w:val="en-GB" w:eastAsia="zh-CN"/>
        </w:rPr>
        <w:t>, the power boost gain of reserve FDSS and repetition FDSS</w:t>
      </w:r>
      <w:r w:rsidR="00E3167B" w:rsidRPr="00E3167B">
        <w:rPr>
          <w:rFonts w:eastAsiaTheme="minorEastAsia"/>
          <w:iCs/>
          <w:lang w:val="en-GB" w:eastAsia="zh-CN"/>
        </w:rPr>
        <w:t xml:space="preserve"> </w:t>
      </w:r>
      <w:r w:rsidR="00E3167B">
        <w:rPr>
          <w:rFonts w:eastAsiaTheme="minorEastAsia"/>
          <w:iCs/>
          <w:lang w:val="en-GB" w:eastAsia="zh-CN"/>
        </w:rPr>
        <w:t>is around 0.</w:t>
      </w:r>
      <w:r w:rsidR="00A84873">
        <w:rPr>
          <w:rFonts w:eastAsiaTheme="minorEastAsia"/>
          <w:iCs/>
          <w:lang w:val="en-GB" w:eastAsia="zh-CN"/>
        </w:rPr>
        <w:t>3</w:t>
      </w:r>
      <w:r w:rsidR="00E3167B">
        <w:rPr>
          <w:rFonts w:eastAsiaTheme="minorEastAsia"/>
          <w:iCs/>
          <w:lang w:val="en-GB" w:eastAsia="zh-CN"/>
        </w:rPr>
        <w:t xml:space="preserve">~0.8dB and around 0.5~1.2dB, </w:t>
      </w:r>
      <w:r w:rsidR="00E3167B" w:rsidRPr="00E3167B">
        <w:rPr>
          <w:rFonts w:eastAsiaTheme="minorEastAsia"/>
          <w:iCs/>
          <w:lang w:val="en-GB" w:eastAsia="zh-CN"/>
        </w:rPr>
        <w:t>respectively</w:t>
      </w:r>
      <w:r w:rsidR="00E3167B">
        <w:rPr>
          <w:rFonts w:eastAsiaTheme="minorEastAsia"/>
          <w:iCs/>
          <w:lang w:val="en-GB" w:eastAsia="zh-CN"/>
        </w:rPr>
        <w:t>. However, for repetition FDSS, the main limi</w:t>
      </w:r>
      <w:r w:rsidR="00B30E48">
        <w:rPr>
          <w:rFonts w:eastAsiaTheme="minorEastAsia" w:hint="eastAsia"/>
          <w:iCs/>
          <w:lang w:val="en-GB" w:eastAsia="zh-CN"/>
        </w:rPr>
        <w:t>ting</w:t>
      </w:r>
      <w:r w:rsidR="00E3167B">
        <w:rPr>
          <w:rFonts w:eastAsiaTheme="minorEastAsia"/>
          <w:iCs/>
          <w:lang w:val="en-GB" w:eastAsia="zh-CN"/>
        </w:rPr>
        <w:t xml:space="preserve"> factor changes from EVM to ACLR as is seen in the RF evaluation</w:t>
      </w:r>
      <w:r w:rsidR="00B15B8C">
        <w:rPr>
          <w:rFonts w:eastAsiaTheme="minorEastAsia"/>
          <w:iCs/>
          <w:lang w:val="en-GB" w:eastAsia="zh-CN"/>
        </w:rPr>
        <w:t xml:space="preserve">. </w:t>
      </w:r>
      <w:proofErr w:type="gramStart"/>
      <w:r w:rsidR="00B15B8C">
        <w:rPr>
          <w:rFonts w:eastAsiaTheme="minorEastAsia"/>
          <w:iCs/>
          <w:lang w:val="en-GB" w:eastAsia="zh-CN"/>
        </w:rPr>
        <w:t>T</w:t>
      </w:r>
      <w:r w:rsidR="00E3167B">
        <w:rPr>
          <w:rFonts w:eastAsiaTheme="minorEastAsia"/>
          <w:iCs/>
          <w:lang w:val="en-GB" w:eastAsia="zh-CN"/>
        </w:rPr>
        <w:t>herefore</w:t>
      </w:r>
      <w:proofErr w:type="gramEnd"/>
      <w:r w:rsidR="00E3167B">
        <w:rPr>
          <w:rFonts w:eastAsiaTheme="minorEastAsia"/>
          <w:iCs/>
          <w:lang w:val="en-GB" w:eastAsia="zh-CN"/>
        </w:rPr>
        <w:t xml:space="preserve"> </w:t>
      </w:r>
      <w:r w:rsidR="00E3167B" w:rsidRPr="00165914">
        <w:rPr>
          <w:rFonts w:eastAsiaTheme="minorEastAsia"/>
          <w:iCs/>
          <w:lang w:val="en-GB" w:eastAsia="zh-CN"/>
        </w:rPr>
        <w:t xml:space="preserve">the </w:t>
      </w:r>
      <w:r w:rsidR="00E3167B">
        <w:rPr>
          <w:rFonts w:eastAsiaTheme="minorEastAsia"/>
          <w:iCs/>
          <w:lang w:val="en-GB" w:eastAsia="zh-CN"/>
        </w:rPr>
        <w:t xml:space="preserve">demodulation </w:t>
      </w:r>
      <w:r w:rsidR="00E3167B" w:rsidRPr="00165914">
        <w:rPr>
          <w:rFonts w:eastAsiaTheme="minorEastAsia"/>
          <w:iCs/>
          <w:lang w:val="en-GB" w:eastAsia="zh-CN"/>
        </w:rPr>
        <w:t>performance gain would not help the power boost</w:t>
      </w:r>
      <w:r w:rsidR="00E3167B">
        <w:rPr>
          <w:rFonts w:eastAsiaTheme="minorEastAsia"/>
          <w:iCs/>
          <w:lang w:val="en-GB" w:eastAsia="zh-CN"/>
        </w:rPr>
        <w:t>.</w:t>
      </w:r>
      <w:r w:rsidR="00E3167B" w:rsidRPr="00E3167B">
        <w:rPr>
          <w:rFonts w:eastAsiaTheme="minorEastAsia"/>
          <w:iCs/>
          <w:lang w:val="en-GB" w:eastAsia="zh-CN"/>
        </w:rPr>
        <w:t xml:space="preserve"> </w:t>
      </w:r>
      <w:r w:rsidR="00E3167B">
        <w:rPr>
          <w:rFonts w:eastAsiaTheme="minorEastAsia"/>
          <w:iCs/>
          <w:lang w:val="en-GB" w:eastAsia="zh-CN"/>
        </w:rPr>
        <w:t>These aspects should be carefully studied in RAN4 RF evaluations.</w:t>
      </w:r>
    </w:p>
    <w:p w14:paraId="03B3A389" w14:textId="495C982D" w:rsidR="00DC3988" w:rsidRDefault="00620C2B" w:rsidP="008D3F5B">
      <w:pPr>
        <w:spacing w:before="120"/>
        <w:rPr>
          <w:rFonts w:eastAsiaTheme="minorEastAsia"/>
          <w:b/>
        </w:rPr>
      </w:pPr>
      <w:bookmarkStart w:id="18" w:name="_Ref118712945"/>
      <w:r w:rsidRPr="004D0F3D">
        <w:rPr>
          <w:rFonts w:eastAsiaTheme="minorEastAsia"/>
          <w:b/>
          <w:i/>
          <w:iCs/>
          <w:lang w:val="en-GB" w:eastAsia="zh-CN"/>
        </w:rPr>
        <w:t>Observation</w:t>
      </w:r>
      <w:r w:rsidRPr="004D0F3D">
        <w:rPr>
          <w:b/>
          <w:i/>
        </w:rPr>
        <w:t xml:space="preserve"> </w:t>
      </w:r>
      <w:r w:rsidR="00C11088">
        <w:rPr>
          <w:b/>
          <w:i/>
        </w:rPr>
        <w:fldChar w:fldCharType="begin"/>
      </w:r>
      <w:r w:rsidR="00C11088">
        <w:rPr>
          <w:b/>
          <w:i/>
        </w:rPr>
        <w:instrText xml:space="preserve"> SEQ Proposal \* ARABIC </w:instrText>
      </w:r>
      <w:r w:rsidR="00C11088">
        <w:rPr>
          <w:b/>
          <w:i/>
        </w:rPr>
        <w:fldChar w:fldCharType="separate"/>
      </w:r>
      <w:r w:rsidR="00C11088">
        <w:rPr>
          <w:b/>
          <w:i/>
          <w:noProof/>
        </w:rPr>
        <w:t>8</w:t>
      </w:r>
      <w:r w:rsidR="00C11088">
        <w:rPr>
          <w:b/>
          <w:i/>
        </w:rPr>
        <w:fldChar w:fldCharType="end"/>
      </w:r>
      <w:r w:rsidRPr="004D0F3D">
        <w:rPr>
          <w:rFonts w:eastAsiaTheme="minorEastAsia"/>
          <w:b/>
        </w:rPr>
        <w:t>:</w:t>
      </w:r>
      <w:r w:rsidR="00AD6D43" w:rsidRPr="00AD6D43">
        <w:t xml:space="preserve"> </w:t>
      </w:r>
      <w:r w:rsidR="00AD6D43" w:rsidRPr="00884755">
        <w:rPr>
          <w:rFonts w:eastAsiaTheme="minorEastAsia"/>
          <w:b/>
          <w:i/>
        </w:rPr>
        <w:t>For pi/2 BPSK, FDSS with</w:t>
      </w:r>
      <w:r w:rsidR="00A43674">
        <w:rPr>
          <w:rFonts w:eastAsiaTheme="minorEastAsia"/>
          <w:b/>
          <w:i/>
        </w:rPr>
        <w:t xml:space="preserve"> </w:t>
      </w:r>
      <w:r w:rsidR="00E130F4">
        <w:rPr>
          <w:rFonts w:eastAsiaTheme="minorEastAsia"/>
          <w:b/>
          <w:i/>
        </w:rPr>
        <w:t>spectr</w:t>
      </w:r>
      <w:r w:rsidR="00237C81">
        <w:rPr>
          <w:rFonts w:eastAsiaTheme="minorEastAsia"/>
          <w:b/>
          <w:i/>
        </w:rPr>
        <w:t>u</w:t>
      </w:r>
      <w:r w:rsidR="00E130F4">
        <w:rPr>
          <w:rFonts w:eastAsiaTheme="minorEastAsia"/>
          <w:b/>
          <w:i/>
        </w:rPr>
        <w:t>m extension</w:t>
      </w:r>
      <w:r w:rsidR="00E130F4" w:rsidRPr="00884755">
        <w:rPr>
          <w:rFonts w:eastAsiaTheme="minorEastAsia"/>
          <w:b/>
          <w:i/>
        </w:rPr>
        <w:t xml:space="preserve"> </w:t>
      </w:r>
      <w:r w:rsidR="00AD6D43" w:rsidRPr="00884755">
        <w:rPr>
          <w:rFonts w:eastAsiaTheme="minorEastAsia"/>
          <w:b/>
          <w:i/>
        </w:rPr>
        <w:t>provides no or minor power boost gain compared with</w:t>
      </w:r>
      <w:r w:rsidR="00A43674" w:rsidRPr="00A43674">
        <w:t xml:space="preserve"> </w:t>
      </w:r>
      <w:r w:rsidR="004B3E50">
        <w:rPr>
          <w:rFonts w:eastAsiaTheme="minorEastAsia"/>
          <w:b/>
          <w:i/>
        </w:rPr>
        <w:t>normal</w:t>
      </w:r>
      <w:r w:rsidR="00AD6D43" w:rsidRPr="00884755">
        <w:rPr>
          <w:rFonts w:eastAsiaTheme="minorEastAsia"/>
          <w:b/>
          <w:i/>
        </w:rPr>
        <w:t xml:space="preserve"> FDSS.</w:t>
      </w:r>
      <w:bookmarkEnd w:id="18"/>
    </w:p>
    <w:p w14:paraId="260E8510" w14:textId="1BC620DA" w:rsidR="00AD6D43" w:rsidRPr="00884755" w:rsidRDefault="00C11088" w:rsidP="008D3F5B">
      <w:pPr>
        <w:spacing w:before="120"/>
        <w:rPr>
          <w:rFonts w:eastAsiaTheme="minorEastAsia"/>
          <w:b/>
        </w:rPr>
      </w:pPr>
      <w:bookmarkStart w:id="19" w:name="_Ref118712946"/>
      <w:r w:rsidRPr="004D0F3D">
        <w:rPr>
          <w:rFonts w:eastAsiaTheme="minorEastAsia"/>
          <w:b/>
          <w:i/>
          <w:iCs/>
          <w:lang w:val="en-GB" w:eastAsia="zh-CN"/>
        </w:rPr>
        <w:t>Observation</w:t>
      </w:r>
      <w:r w:rsidRPr="004D0F3D">
        <w:rPr>
          <w:b/>
          <w:i/>
        </w:rPr>
        <w:t xml:space="preserve"> </w:t>
      </w:r>
      <w:r>
        <w:rPr>
          <w:b/>
          <w:i/>
        </w:rPr>
        <w:fldChar w:fldCharType="begin"/>
      </w:r>
      <w:r>
        <w:rPr>
          <w:b/>
          <w:i/>
        </w:rPr>
        <w:instrText xml:space="preserve"> SEQ Proposal \* ARABIC </w:instrText>
      </w:r>
      <w:r>
        <w:rPr>
          <w:b/>
          <w:i/>
        </w:rPr>
        <w:fldChar w:fldCharType="separate"/>
      </w:r>
      <w:r>
        <w:rPr>
          <w:b/>
          <w:i/>
          <w:noProof/>
        </w:rPr>
        <w:t>9</w:t>
      </w:r>
      <w:r>
        <w:rPr>
          <w:b/>
          <w:i/>
        </w:rPr>
        <w:fldChar w:fldCharType="end"/>
      </w:r>
      <w:r w:rsidRPr="004D0F3D">
        <w:rPr>
          <w:rFonts w:eastAsiaTheme="minorEastAsia"/>
          <w:b/>
        </w:rPr>
        <w:t>:</w:t>
      </w:r>
      <w:r w:rsidRPr="00AD6D43">
        <w:t xml:space="preserve"> </w:t>
      </w:r>
      <w:r w:rsidR="00E3167B" w:rsidRPr="004755EC">
        <w:rPr>
          <w:rFonts w:eastAsiaTheme="minorEastAsia"/>
          <w:b/>
          <w:i/>
        </w:rPr>
        <w:t xml:space="preserve">For </w:t>
      </w:r>
      <w:r w:rsidR="00E3167B">
        <w:rPr>
          <w:rFonts w:eastAsiaTheme="minorEastAsia"/>
          <w:b/>
          <w:i/>
        </w:rPr>
        <w:t>Q</w:t>
      </w:r>
      <w:r w:rsidR="00E3167B" w:rsidRPr="004755EC">
        <w:rPr>
          <w:rFonts w:eastAsiaTheme="minorEastAsia"/>
          <w:b/>
          <w:i/>
        </w:rPr>
        <w:t xml:space="preserve">PSK, </w:t>
      </w:r>
      <w:r w:rsidR="00A80D21" w:rsidRPr="00A80D21">
        <w:rPr>
          <w:rFonts w:eastAsiaTheme="minorEastAsia"/>
          <w:b/>
          <w:i/>
        </w:rPr>
        <w:t xml:space="preserve">FDSS with </w:t>
      </w:r>
      <w:r w:rsidR="00AC70AB">
        <w:rPr>
          <w:rFonts w:eastAsiaTheme="minorEastAsia"/>
          <w:b/>
          <w:i/>
        </w:rPr>
        <w:t>spectrum extension</w:t>
      </w:r>
      <w:r w:rsidR="00AC70AB" w:rsidRPr="00A80D21">
        <w:rPr>
          <w:rFonts w:eastAsiaTheme="minorEastAsia"/>
          <w:b/>
          <w:i/>
        </w:rPr>
        <w:t xml:space="preserve"> </w:t>
      </w:r>
      <w:r w:rsidR="00A80D21" w:rsidRPr="00A80D21">
        <w:rPr>
          <w:rFonts w:eastAsiaTheme="minorEastAsia"/>
          <w:b/>
          <w:i/>
        </w:rPr>
        <w:t xml:space="preserve">can improve power boosting to some extent compared with </w:t>
      </w:r>
      <w:r w:rsidR="00A80D21">
        <w:rPr>
          <w:rFonts w:eastAsiaTheme="minorEastAsia"/>
          <w:b/>
          <w:i/>
        </w:rPr>
        <w:t xml:space="preserve">normal </w:t>
      </w:r>
      <w:r w:rsidR="00A80D21" w:rsidRPr="00A80D21">
        <w:rPr>
          <w:rFonts w:eastAsiaTheme="minorEastAsia"/>
          <w:b/>
          <w:i/>
        </w:rPr>
        <w:t>FDSS</w:t>
      </w:r>
      <w:r w:rsidR="00A80D21">
        <w:rPr>
          <w:rFonts w:eastAsiaTheme="minorEastAsia"/>
          <w:b/>
          <w:i/>
        </w:rPr>
        <w:t>.</w:t>
      </w:r>
      <w:bookmarkEnd w:id="19"/>
    </w:p>
    <w:p w14:paraId="20380F82" w14:textId="016E4974" w:rsidR="008D3F5B" w:rsidRPr="00165914" w:rsidRDefault="008D3F5B"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we have following proposal</w:t>
      </w:r>
      <w:r w:rsidR="000C66B6">
        <w:rPr>
          <w:rFonts w:eastAsiaTheme="minorEastAsia"/>
          <w:iCs/>
          <w:lang w:val="en-GB" w:eastAsia="zh-CN"/>
        </w:rPr>
        <w:t>.</w:t>
      </w:r>
    </w:p>
    <w:p w14:paraId="49FA442D" w14:textId="415A6BB0" w:rsidR="00656048" w:rsidRPr="003E71D6" w:rsidRDefault="008C6F71" w:rsidP="003E71D6">
      <w:pPr>
        <w:pStyle w:val="a5"/>
        <w:rPr>
          <w:rFonts w:eastAsiaTheme="minorEastAsia"/>
          <w:b w:val="0"/>
          <w:i/>
        </w:rPr>
      </w:pPr>
      <w:bookmarkStart w:id="20" w:name="PP2"/>
      <w:r w:rsidRPr="007A1EFC">
        <w:rPr>
          <w:i/>
        </w:rPr>
        <w:t xml:space="preserve">Proposal </w:t>
      </w:r>
      <w:r w:rsidRPr="007A1EFC">
        <w:rPr>
          <w:i/>
        </w:rPr>
        <w:fldChar w:fldCharType="begin"/>
      </w:r>
      <w:r w:rsidRPr="007A1EFC">
        <w:rPr>
          <w:i/>
        </w:rPr>
        <w:instrText xml:space="preserve"> SEQ Observation \* ARABIC </w:instrText>
      </w:r>
      <w:r w:rsidRPr="007A1EFC">
        <w:rPr>
          <w:i/>
        </w:rPr>
        <w:fldChar w:fldCharType="separate"/>
      </w:r>
      <w:r>
        <w:rPr>
          <w:i/>
          <w:noProof/>
        </w:rPr>
        <w:t>2</w:t>
      </w:r>
      <w:r w:rsidRPr="007A1EFC">
        <w:rPr>
          <w:i/>
        </w:rPr>
        <w:fldChar w:fldCharType="end"/>
      </w:r>
      <w:r w:rsidRPr="007A1EFC">
        <w:rPr>
          <w:rFonts w:eastAsiaTheme="minorEastAsia"/>
          <w:i/>
          <w:lang w:val="en-GB" w:eastAsia="zh-CN"/>
        </w:rPr>
        <w:t>:</w:t>
      </w:r>
      <w:r w:rsidR="008D3F5B" w:rsidRPr="000E773A">
        <w:rPr>
          <w:i/>
          <w:lang w:eastAsia="zh-CN"/>
        </w:rPr>
        <w:t xml:space="preserve"> </w:t>
      </w:r>
      <w:r w:rsidR="00A80D21">
        <w:rPr>
          <w:i/>
          <w:lang w:eastAsia="zh-CN"/>
        </w:rPr>
        <w:t xml:space="preserve">For QPSK, the </w:t>
      </w:r>
      <w:r w:rsidR="008D3F5B" w:rsidRPr="00FE172B">
        <w:rPr>
          <w:i/>
          <w:lang w:eastAsia="zh-CN"/>
        </w:rPr>
        <w:t xml:space="preserve">FDSS enhancement in Rel-18 </w:t>
      </w:r>
      <w:r w:rsidR="00791926">
        <w:rPr>
          <w:i/>
          <w:lang w:eastAsia="zh-CN"/>
        </w:rPr>
        <w:t>can</w:t>
      </w:r>
      <w:r w:rsidR="00791926" w:rsidRPr="00FE172B">
        <w:rPr>
          <w:i/>
          <w:lang w:eastAsia="zh-CN"/>
        </w:rPr>
        <w:t xml:space="preserve"> </w:t>
      </w:r>
      <w:r w:rsidR="008D3F5B" w:rsidRPr="00FE172B">
        <w:rPr>
          <w:i/>
          <w:lang w:eastAsia="zh-CN"/>
        </w:rPr>
        <w:t xml:space="preserve">be </w:t>
      </w:r>
      <w:r w:rsidR="00A80D21">
        <w:rPr>
          <w:i/>
          <w:lang w:eastAsia="zh-CN"/>
        </w:rPr>
        <w:t>further</w:t>
      </w:r>
      <w:r w:rsidR="00A80D21" w:rsidRPr="00FE172B">
        <w:rPr>
          <w:i/>
          <w:lang w:eastAsia="zh-CN"/>
        </w:rPr>
        <w:t xml:space="preserve"> </w:t>
      </w:r>
      <w:r w:rsidR="008D3F5B" w:rsidRPr="00FE172B">
        <w:rPr>
          <w:i/>
          <w:lang w:eastAsia="zh-CN"/>
        </w:rPr>
        <w:t>studied.</w:t>
      </w:r>
      <w:bookmarkEnd w:id="20"/>
    </w:p>
    <w:p w14:paraId="1AF8BC0A" w14:textId="77777777" w:rsidR="00252563" w:rsidRPr="001544CC" w:rsidRDefault="005067D8" w:rsidP="001544CC">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759F79C4" w:rsidR="00252563" w:rsidRPr="00884755"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necessity of</w:t>
      </w:r>
      <w:r w:rsidR="00987ACE" w:rsidRPr="00884755">
        <w:rPr>
          <w:rFonts w:eastAsiaTheme="minorEastAsia"/>
          <w:iCs/>
          <w:lang w:val="en-GB" w:eastAsia="zh-CN"/>
        </w:rPr>
        <w:t xml:space="preserve"> HPUE and FDSS </w:t>
      </w:r>
      <w:r w:rsidR="002A33FA" w:rsidRPr="00884755">
        <w:rPr>
          <w:rFonts w:eastAsiaTheme="minorEastAsia"/>
          <w:iCs/>
          <w:lang w:val="en-GB" w:eastAsia="zh-CN"/>
        </w:rPr>
        <w:t xml:space="preserve">related </w:t>
      </w:r>
      <w:r w:rsidR="00987ACE" w:rsidRPr="00884755">
        <w:rPr>
          <w:rFonts w:eastAsiaTheme="minorEastAsia"/>
          <w:iCs/>
          <w:lang w:val="en-GB" w:eastAsia="zh-CN"/>
        </w:rPr>
        <w:t>enhancement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 </w:t>
      </w:r>
    </w:p>
    <w:p w14:paraId="2A967AC6" w14:textId="7C0BD947" w:rsidR="00884755" w:rsidRPr="00884755" w:rsidRDefault="00884755" w:rsidP="00884755">
      <w:pPr>
        <w:pStyle w:val="a5"/>
        <w:rPr>
          <w:i/>
        </w:rPr>
      </w:pPr>
      <w:r w:rsidRPr="00884755">
        <w:rPr>
          <w:i/>
        </w:rPr>
        <w:fldChar w:fldCharType="begin"/>
      </w:r>
      <w:r w:rsidRPr="00884755">
        <w:rPr>
          <w:i/>
        </w:rPr>
        <w:instrText xml:space="preserve"> REF _Ref118712935 \h </w:instrText>
      </w:r>
      <w:r>
        <w:rPr>
          <w:i/>
        </w:rPr>
        <w:instrText xml:space="preserve"> \* MERGEFORMAT </w:instrText>
      </w:r>
      <w:r w:rsidRPr="00884755">
        <w:rPr>
          <w:i/>
        </w:rPr>
      </w:r>
      <w:r w:rsidRPr="00884755">
        <w:rPr>
          <w:i/>
        </w:rPr>
        <w:fldChar w:fldCharType="separate"/>
      </w:r>
      <w:r w:rsidRPr="00884755">
        <w:rPr>
          <w:i/>
        </w:rPr>
        <w:t>Observation</w:t>
      </w:r>
      <w:r w:rsidRPr="00987ACE">
        <w:rPr>
          <w:i/>
        </w:rPr>
        <w:t xml:space="preserve"> </w:t>
      </w:r>
      <w:r>
        <w:rPr>
          <w:i/>
        </w:rPr>
        <w:t>1</w:t>
      </w:r>
      <w:r w:rsidRPr="00987ACE">
        <w:rPr>
          <w:i/>
        </w:rPr>
        <w:t xml:space="preserve">: HPUE related power domain enhancement </w:t>
      </w:r>
      <w:r>
        <w:rPr>
          <w:i/>
        </w:rPr>
        <w:t xml:space="preserve">should be </w:t>
      </w:r>
      <w:r w:rsidRPr="00A27661">
        <w:rPr>
          <w:i/>
        </w:rPr>
        <w:t>triggered</w:t>
      </w:r>
      <w:r>
        <w:rPr>
          <w:i/>
        </w:rPr>
        <w:t xml:space="preserve"> by</w:t>
      </w:r>
      <w:r w:rsidRPr="00615811">
        <w:rPr>
          <w:i/>
        </w:rPr>
        <w:t xml:space="preserve"> RAN4 input</w:t>
      </w:r>
      <w:r w:rsidRPr="00987ACE">
        <w:rPr>
          <w:i/>
        </w:rPr>
        <w:t>.</w:t>
      </w:r>
      <w:r w:rsidRPr="00884755">
        <w:rPr>
          <w:i/>
        </w:rPr>
        <w:fldChar w:fldCharType="end"/>
      </w:r>
    </w:p>
    <w:p w14:paraId="56929DBF" w14:textId="6D9B8176" w:rsidR="00884755" w:rsidRPr="00884755" w:rsidRDefault="00884755" w:rsidP="00884755">
      <w:pPr>
        <w:pStyle w:val="a5"/>
        <w:rPr>
          <w:i/>
        </w:rPr>
      </w:pPr>
      <w:r w:rsidRPr="00884755">
        <w:rPr>
          <w:i/>
        </w:rPr>
        <w:fldChar w:fldCharType="begin"/>
      </w:r>
      <w:r w:rsidRPr="00884755">
        <w:rPr>
          <w:i/>
        </w:rPr>
        <w:instrText xml:space="preserve"> REF _Ref118712938 \h </w:instrText>
      </w:r>
      <w:r>
        <w:rPr>
          <w:i/>
        </w:rPr>
        <w:instrText xml:space="preserve"> \* MERGEFORMAT </w:instrText>
      </w:r>
      <w:r w:rsidRPr="00884755">
        <w:rPr>
          <w:i/>
        </w:rPr>
      </w:r>
      <w:r w:rsidRPr="00884755">
        <w:rPr>
          <w:i/>
        </w:rPr>
        <w:fldChar w:fldCharType="separate"/>
      </w:r>
      <w:r w:rsidRPr="00884755">
        <w:rPr>
          <w:i/>
        </w:rPr>
        <w:t>Observation</w:t>
      </w:r>
      <w:r w:rsidRPr="00334DEB">
        <w:rPr>
          <w:i/>
        </w:rPr>
        <w:t xml:space="preserve"> </w:t>
      </w:r>
      <w:r>
        <w:rPr>
          <w:i/>
        </w:rPr>
        <w:t>2</w:t>
      </w:r>
      <w:r w:rsidRPr="00884755">
        <w:rPr>
          <w:i/>
        </w:rPr>
        <w:t>: TR has worse performance and more spec. impact than FDSS.</w:t>
      </w:r>
      <w:r w:rsidRPr="00884755">
        <w:rPr>
          <w:i/>
        </w:rPr>
        <w:fldChar w:fldCharType="end"/>
      </w:r>
    </w:p>
    <w:p w14:paraId="7E4A7866" w14:textId="01C271B3" w:rsidR="00884755" w:rsidRPr="00884755" w:rsidRDefault="00884755" w:rsidP="00884755">
      <w:pPr>
        <w:pStyle w:val="a5"/>
        <w:rPr>
          <w:i/>
        </w:rPr>
      </w:pPr>
      <w:r w:rsidRPr="00884755">
        <w:rPr>
          <w:i/>
        </w:rPr>
        <w:fldChar w:fldCharType="begin"/>
      </w:r>
      <w:r w:rsidRPr="00884755">
        <w:rPr>
          <w:i/>
        </w:rPr>
        <w:instrText xml:space="preserve"> REF _Ref118712939 \h </w:instrText>
      </w:r>
      <w:r>
        <w:rPr>
          <w:i/>
        </w:rPr>
        <w:instrText xml:space="preserve"> \* MERGEFORMAT </w:instrText>
      </w:r>
      <w:r w:rsidRPr="00884755">
        <w:rPr>
          <w:i/>
        </w:rPr>
      </w:r>
      <w:r w:rsidRPr="00884755">
        <w:rPr>
          <w:i/>
        </w:rPr>
        <w:fldChar w:fldCharType="separate"/>
      </w:r>
      <w:r w:rsidRPr="00884755">
        <w:rPr>
          <w:i/>
        </w:rPr>
        <w:t>Observation</w:t>
      </w:r>
      <w:r w:rsidRPr="00A55BD5">
        <w:rPr>
          <w:i/>
        </w:rPr>
        <w:t xml:space="preserve"> </w:t>
      </w:r>
      <w:r>
        <w:rPr>
          <w:i/>
        </w:rPr>
        <w:t>3</w:t>
      </w:r>
      <w:r w:rsidRPr="00884755">
        <w:rPr>
          <w:i/>
        </w:rPr>
        <w:t>: Other solutions for MPR/PAR reduction, such as Partial Transmit Sequence (PTS) could have better performance than FDSS and TR.</w:t>
      </w:r>
      <w:r w:rsidRPr="00884755">
        <w:rPr>
          <w:i/>
        </w:rPr>
        <w:fldChar w:fldCharType="end"/>
      </w:r>
    </w:p>
    <w:p w14:paraId="51211FDC" w14:textId="1B908DD0" w:rsidR="00884755" w:rsidRPr="00884755" w:rsidRDefault="00884755" w:rsidP="00884755">
      <w:pPr>
        <w:pStyle w:val="a5"/>
        <w:rPr>
          <w:i/>
        </w:rPr>
      </w:pPr>
      <w:r w:rsidRPr="00884755">
        <w:rPr>
          <w:i/>
        </w:rPr>
        <w:fldChar w:fldCharType="begin"/>
      </w:r>
      <w:r w:rsidRPr="00884755">
        <w:rPr>
          <w:i/>
        </w:rPr>
        <w:instrText xml:space="preserve"> REF _Ref118712940 \h </w:instrText>
      </w:r>
      <w:r>
        <w:rPr>
          <w:i/>
        </w:rPr>
        <w:instrText xml:space="preserve"> \* MERGEFORMAT </w:instrText>
      </w:r>
      <w:r w:rsidRPr="00884755">
        <w:rPr>
          <w:i/>
        </w:rPr>
      </w:r>
      <w:r w:rsidRPr="00884755">
        <w:rPr>
          <w:i/>
        </w:rPr>
        <w:fldChar w:fldCharType="separate"/>
      </w:r>
      <w:r w:rsidRPr="00884755">
        <w:rPr>
          <w:i/>
        </w:rPr>
        <w:t>Observation</w:t>
      </w:r>
      <w:r w:rsidRPr="00987ACE">
        <w:rPr>
          <w:i/>
        </w:rPr>
        <w:t xml:space="preserve"> </w:t>
      </w:r>
      <w:r>
        <w:rPr>
          <w:i/>
        </w:rPr>
        <w:t>4</w:t>
      </w:r>
      <w:r w:rsidRPr="00884755">
        <w:rPr>
          <w:i/>
        </w:rPr>
        <w:t>: Compared to no FDSS, all types of FDSS solutions have demodulation performance loss even with spectrum extension.</w:t>
      </w:r>
      <w:r w:rsidRPr="00884755">
        <w:rPr>
          <w:i/>
        </w:rPr>
        <w:fldChar w:fldCharType="end"/>
      </w:r>
    </w:p>
    <w:p w14:paraId="10E16132" w14:textId="139D175F" w:rsidR="00884755" w:rsidRPr="00884755" w:rsidRDefault="00884755" w:rsidP="00884755">
      <w:pPr>
        <w:pStyle w:val="a5"/>
        <w:rPr>
          <w:i/>
        </w:rPr>
      </w:pPr>
      <w:r w:rsidRPr="00884755">
        <w:rPr>
          <w:i/>
        </w:rPr>
        <w:fldChar w:fldCharType="begin"/>
      </w:r>
      <w:r w:rsidRPr="00884755">
        <w:rPr>
          <w:i/>
        </w:rPr>
        <w:instrText xml:space="preserve"> REF _Ref118712941 \h </w:instrText>
      </w:r>
      <w:r>
        <w:rPr>
          <w:i/>
        </w:rPr>
        <w:instrText xml:space="preserve"> \* MERGEFORMAT </w:instrText>
      </w:r>
      <w:r w:rsidRPr="00884755">
        <w:rPr>
          <w:i/>
        </w:rPr>
      </w:r>
      <w:r w:rsidRPr="00884755">
        <w:rPr>
          <w:i/>
        </w:rPr>
        <w:fldChar w:fldCharType="separate"/>
      </w:r>
      <w:r w:rsidRPr="00884755">
        <w:rPr>
          <w:i/>
        </w:rPr>
        <w:t>Observation</w:t>
      </w:r>
      <w:r w:rsidRPr="00987ACE">
        <w:rPr>
          <w:i/>
        </w:rPr>
        <w:t xml:space="preserve"> </w:t>
      </w:r>
      <w:r>
        <w:rPr>
          <w:i/>
        </w:rPr>
        <w:t>5: Compared to normal FDSS, FDSS with spectrum extension ha</w:t>
      </w:r>
      <w:r w:rsidRPr="00A55BD5">
        <w:rPr>
          <w:i/>
        </w:rPr>
        <w:t>s</w:t>
      </w:r>
      <w:r>
        <w:rPr>
          <w:i/>
        </w:rPr>
        <w:t xml:space="preserve"> obvious demodulation performance gain in link level evaluation.</w:t>
      </w:r>
      <w:r w:rsidRPr="00884755">
        <w:rPr>
          <w:i/>
        </w:rPr>
        <w:fldChar w:fldCharType="end"/>
      </w:r>
    </w:p>
    <w:p w14:paraId="74E62029" w14:textId="0C96417A" w:rsidR="00884755" w:rsidRPr="00884755" w:rsidRDefault="00884755" w:rsidP="00884755">
      <w:pPr>
        <w:pStyle w:val="a5"/>
        <w:rPr>
          <w:i/>
        </w:rPr>
      </w:pPr>
      <w:r w:rsidRPr="00884755">
        <w:rPr>
          <w:i/>
        </w:rPr>
        <w:fldChar w:fldCharType="begin"/>
      </w:r>
      <w:r w:rsidRPr="00884755">
        <w:rPr>
          <w:i/>
        </w:rPr>
        <w:instrText xml:space="preserve"> REF _Ref118712943 \h </w:instrText>
      </w:r>
      <w:r>
        <w:rPr>
          <w:i/>
        </w:rPr>
        <w:instrText xml:space="preserve"> \* MERGEFORMAT </w:instrText>
      </w:r>
      <w:r w:rsidRPr="00884755">
        <w:rPr>
          <w:i/>
        </w:rPr>
      </w:r>
      <w:r w:rsidRPr="00884755">
        <w:rPr>
          <w:i/>
        </w:rPr>
        <w:fldChar w:fldCharType="separate"/>
      </w:r>
      <w:r w:rsidRPr="00884755">
        <w:rPr>
          <w:i/>
        </w:rPr>
        <w:t>Observation</w:t>
      </w:r>
      <w:r w:rsidRPr="00620C2B">
        <w:rPr>
          <w:i/>
        </w:rPr>
        <w:t xml:space="preserve"> </w:t>
      </w:r>
      <w:r>
        <w:rPr>
          <w:i/>
        </w:rPr>
        <w:t>6</w:t>
      </w:r>
      <w:r w:rsidRPr="00884755">
        <w:rPr>
          <w:i/>
        </w:rPr>
        <w:t xml:space="preserve">: For pi/2 BPSK, </w:t>
      </w:r>
      <w:r>
        <w:rPr>
          <w:i/>
        </w:rPr>
        <w:t>FDSS with spectrum extension</w:t>
      </w:r>
      <w:r w:rsidRPr="00884755" w:rsidDel="00AD6D43">
        <w:rPr>
          <w:i/>
        </w:rPr>
        <w:t xml:space="preserve"> </w:t>
      </w:r>
      <w:r w:rsidRPr="00884755">
        <w:rPr>
          <w:i/>
        </w:rPr>
        <w:t>has no obvious CM gain compared with normal FDSS, while loss is observed for reserve FDSS.</w:t>
      </w:r>
      <w:r w:rsidRPr="00884755">
        <w:rPr>
          <w:i/>
        </w:rPr>
        <w:fldChar w:fldCharType="end"/>
      </w:r>
    </w:p>
    <w:p w14:paraId="57399D2C" w14:textId="7B5A8E01" w:rsidR="00884755" w:rsidRPr="00884755" w:rsidRDefault="00884755" w:rsidP="00884755">
      <w:pPr>
        <w:pStyle w:val="a5"/>
        <w:rPr>
          <w:i/>
        </w:rPr>
      </w:pPr>
      <w:r w:rsidRPr="00884755">
        <w:rPr>
          <w:i/>
        </w:rPr>
        <w:fldChar w:fldCharType="begin"/>
      </w:r>
      <w:r w:rsidRPr="00884755">
        <w:rPr>
          <w:i/>
        </w:rPr>
        <w:instrText xml:space="preserve"> REF _Ref118712944 \h </w:instrText>
      </w:r>
      <w:r>
        <w:rPr>
          <w:i/>
        </w:rPr>
        <w:instrText xml:space="preserve"> \* MERGEFORMAT </w:instrText>
      </w:r>
      <w:r w:rsidRPr="00884755">
        <w:rPr>
          <w:i/>
        </w:rPr>
      </w:r>
      <w:r w:rsidRPr="00884755">
        <w:rPr>
          <w:i/>
        </w:rPr>
        <w:fldChar w:fldCharType="separate"/>
      </w:r>
      <w:r w:rsidRPr="00884755">
        <w:rPr>
          <w:i/>
        </w:rPr>
        <w:t>Observation</w:t>
      </w:r>
      <w:r w:rsidRPr="004D0F3D">
        <w:rPr>
          <w:i/>
        </w:rPr>
        <w:t xml:space="preserve"> </w:t>
      </w:r>
      <w:r>
        <w:rPr>
          <w:i/>
        </w:rPr>
        <w:t>7</w:t>
      </w:r>
      <w:r w:rsidRPr="00884755">
        <w:rPr>
          <w:i/>
        </w:rPr>
        <w:t xml:space="preserve">: </w:t>
      </w:r>
      <w:r>
        <w:rPr>
          <w:i/>
        </w:rPr>
        <w:t>For QPS</w:t>
      </w:r>
      <w:r w:rsidRPr="00CE4EDF">
        <w:rPr>
          <w:i/>
        </w:rPr>
        <w:t>K,</w:t>
      </w:r>
      <w:r w:rsidRPr="00884755">
        <w:rPr>
          <w:i/>
        </w:rPr>
        <w:t xml:space="preserve"> FDSS with </w:t>
      </w:r>
      <w:r>
        <w:rPr>
          <w:i/>
        </w:rPr>
        <w:t>spectrum extension</w:t>
      </w:r>
      <w:r w:rsidRPr="00CE4EDF" w:rsidDel="00AD6D43">
        <w:rPr>
          <w:i/>
        </w:rPr>
        <w:t xml:space="preserve"> </w:t>
      </w:r>
      <w:r>
        <w:rPr>
          <w:i/>
        </w:rPr>
        <w:t>has</w:t>
      </w:r>
      <w:r w:rsidRPr="004D0F3D">
        <w:rPr>
          <w:i/>
        </w:rPr>
        <w:t xml:space="preserve"> CM gain compared with </w:t>
      </w:r>
      <w:r>
        <w:rPr>
          <w:i/>
        </w:rPr>
        <w:t>normal</w:t>
      </w:r>
      <w:r w:rsidRPr="001F78FF">
        <w:rPr>
          <w:i/>
        </w:rPr>
        <w:t xml:space="preserve"> FDSS.</w:t>
      </w:r>
      <w:r w:rsidRPr="00884755">
        <w:rPr>
          <w:i/>
        </w:rPr>
        <w:fldChar w:fldCharType="end"/>
      </w:r>
    </w:p>
    <w:p w14:paraId="7DE54E46" w14:textId="5C06AE67" w:rsidR="00884755" w:rsidRPr="00884755" w:rsidRDefault="00884755" w:rsidP="00884755">
      <w:pPr>
        <w:pStyle w:val="a5"/>
        <w:rPr>
          <w:i/>
        </w:rPr>
      </w:pPr>
      <w:r w:rsidRPr="00884755">
        <w:rPr>
          <w:i/>
        </w:rPr>
        <w:fldChar w:fldCharType="begin"/>
      </w:r>
      <w:r w:rsidRPr="00884755">
        <w:rPr>
          <w:i/>
        </w:rPr>
        <w:instrText xml:space="preserve"> REF _Ref118712945 \h </w:instrText>
      </w:r>
      <w:r>
        <w:rPr>
          <w:i/>
        </w:rPr>
        <w:instrText xml:space="preserve"> \* MERGEFORMAT </w:instrText>
      </w:r>
      <w:r w:rsidRPr="00884755">
        <w:rPr>
          <w:i/>
        </w:rPr>
      </w:r>
      <w:r w:rsidRPr="00884755">
        <w:rPr>
          <w:i/>
        </w:rPr>
        <w:fldChar w:fldCharType="separate"/>
      </w:r>
      <w:r w:rsidRPr="00884755">
        <w:rPr>
          <w:i/>
        </w:rPr>
        <w:t>Observation</w:t>
      </w:r>
      <w:r w:rsidRPr="004D0F3D">
        <w:rPr>
          <w:i/>
        </w:rPr>
        <w:t xml:space="preserve"> </w:t>
      </w:r>
      <w:r>
        <w:rPr>
          <w:i/>
        </w:rPr>
        <w:t>8</w:t>
      </w:r>
      <w:r w:rsidRPr="00884755">
        <w:rPr>
          <w:i/>
        </w:rPr>
        <w:t>: For pi/2 BPSK, FDSS with spectrum extension provides no or minor power boost gain compared with normal FDSS.</w:t>
      </w:r>
      <w:r w:rsidRPr="00884755">
        <w:rPr>
          <w:i/>
        </w:rPr>
        <w:fldChar w:fldCharType="end"/>
      </w:r>
    </w:p>
    <w:p w14:paraId="46CD0926" w14:textId="075D90F2" w:rsidR="00884755" w:rsidRPr="00884755" w:rsidRDefault="00884755" w:rsidP="00884755">
      <w:pPr>
        <w:pStyle w:val="a5"/>
        <w:rPr>
          <w:i/>
        </w:rPr>
      </w:pPr>
      <w:r w:rsidRPr="00884755">
        <w:rPr>
          <w:i/>
        </w:rPr>
        <w:fldChar w:fldCharType="begin"/>
      </w:r>
      <w:r w:rsidRPr="00884755">
        <w:rPr>
          <w:i/>
        </w:rPr>
        <w:instrText xml:space="preserve"> REF _Ref118712946 \h </w:instrText>
      </w:r>
      <w:r>
        <w:rPr>
          <w:i/>
        </w:rPr>
        <w:instrText xml:space="preserve"> \* MERGEFORMAT </w:instrText>
      </w:r>
      <w:r w:rsidRPr="00884755">
        <w:rPr>
          <w:i/>
        </w:rPr>
      </w:r>
      <w:r w:rsidRPr="00884755">
        <w:rPr>
          <w:i/>
        </w:rPr>
        <w:fldChar w:fldCharType="separate"/>
      </w:r>
      <w:r w:rsidRPr="00884755">
        <w:rPr>
          <w:i/>
        </w:rPr>
        <w:t>Observation</w:t>
      </w:r>
      <w:r w:rsidRPr="004D0F3D">
        <w:rPr>
          <w:i/>
        </w:rPr>
        <w:t xml:space="preserve"> </w:t>
      </w:r>
      <w:r>
        <w:rPr>
          <w:i/>
        </w:rPr>
        <w:t>9</w:t>
      </w:r>
      <w:r w:rsidRPr="00884755">
        <w:rPr>
          <w:i/>
        </w:rPr>
        <w:t>: For QPSK, FDSS with spectrum extension can improve power boosting to some extent compared with normal FDSS.</w:t>
      </w:r>
      <w:r w:rsidRPr="00884755">
        <w:rPr>
          <w:i/>
        </w:rPr>
        <w:fldChar w:fldCharType="end"/>
      </w:r>
    </w:p>
    <w:p w14:paraId="617820D7" w14:textId="2B8E3A21" w:rsidR="00884755" w:rsidRPr="00884755" w:rsidRDefault="00884755" w:rsidP="00884755">
      <w:pPr>
        <w:pStyle w:val="a5"/>
        <w:rPr>
          <w:i/>
        </w:rPr>
      </w:pPr>
      <w:r w:rsidRPr="00884755">
        <w:rPr>
          <w:i/>
        </w:rPr>
        <w:fldChar w:fldCharType="begin"/>
      </w:r>
      <w:r w:rsidRPr="00884755">
        <w:rPr>
          <w:i/>
        </w:rPr>
        <w:instrText xml:space="preserve"> REF _Ref118712950 \h </w:instrText>
      </w:r>
      <w:r>
        <w:rPr>
          <w:i/>
        </w:rPr>
        <w:instrText xml:space="preserve"> \* MERGEFORMAT </w:instrText>
      </w:r>
      <w:r w:rsidRPr="00884755">
        <w:rPr>
          <w:i/>
        </w:rPr>
      </w:r>
      <w:r w:rsidRPr="00884755">
        <w:rPr>
          <w:i/>
        </w:rPr>
        <w:fldChar w:fldCharType="separate"/>
      </w:r>
      <w:r w:rsidRPr="00A55BD5">
        <w:rPr>
          <w:i/>
        </w:rPr>
        <w:t>Proposal 1</w:t>
      </w:r>
      <w:r w:rsidRPr="00884755">
        <w:rPr>
          <w:i/>
        </w:rPr>
        <w:t>: TR evaluation should be deprioritized for PAPR/CM reduction study, other solutions like PTS can be further evaluated.</w:t>
      </w:r>
      <w:r w:rsidRPr="00884755">
        <w:rPr>
          <w:i/>
        </w:rPr>
        <w:fldChar w:fldCharType="end"/>
      </w:r>
    </w:p>
    <w:p w14:paraId="2BE83C4D" w14:textId="0A58CFE5" w:rsidR="00884755" w:rsidRPr="00884755" w:rsidRDefault="00884755" w:rsidP="00884755">
      <w:pPr>
        <w:pStyle w:val="a5"/>
        <w:rPr>
          <w:i/>
        </w:rPr>
      </w:pPr>
      <w:r w:rsidRPr="00884755">
        <w:rPr>
          <w:i/>
        </w:rPr>
        <w:fldChar w:fldCharType="begin"/>
      </w:r>
      <w:r w:rsidRPr="00884755">
        <w:rPr>
          <w:i/>
        </w:rPr>
        <w:instrText xml:space="preserve"> REF PP2 \h </w:instrText>
      </w:r>
      <w:r>
        <w:rPr>
          <w:i/>
        </w:rPr>
        <w:instrText xml:space="preserve"> \* MERGEFORMAT </w:instrText>
      </w:r>
      <w:r w:rsidRPr="00884755">
        <w:rPr>
          <w:i/>
        </w:rPr>
      </w:r>
      <w:r w:rsidRPr="00884755">
        <w:rPr>
          <w:i/>
        </w:rPr>
        <w:fldChar w:fldCharType="separate"/>
      </w:r>
      <w:r w:rsidRPr="007A1EFC">
        <w:rPr>
          <w:i/>
        </w:rPr>
        <w:t xml:space="preserve">Proposal </w:t>
      </w:r>
      <w:r>
        <w:rPr>
          <w:i/>
        </w:rPr>
        <w:t>2</w:t>
      </w:r>
      <w:r w:rsidRPr="00884755">
        <w:rPr>
          <w:i/>
        </w:rPr>
        <w:t>:</w:t>
      </w:r>
      <w:r w:rsidRPr="000E773A">
        <w:rPr>
          <w:i/>
        </w:rPr>
        <w:t xml:space="preserve"> </w:t>
      </w:r>
      <w:r>
        <w:rPr>
          <w:i/>
        </w:rPr>
        <w:t xml:space="preserve">For QPSK, the </w:t>
      </w:r>
      <w:r w:rsidRPr="00FE172B">
        <w:rPr>
          <w:i/>
        </w:rPr>
        <w:t xml:space="preserve">FDSS enhancement in Rel-18 </w:t>
      </w:r>
      <w:r>
        <w:rPr>
          <w:i/>
        </w:rPr>
        <w:t>can</w:t>
      </w:r>
      <w:r w:rsidRPr="00FE172B">
        <w:rPr>
          <w:i/>
        </w:rPr>
        <w:t xml:space="preserve"> be </w:t>
      </w:r>
      <w:r>
        <w:rPr>
          <w:i/>
        </w:rPr>
        <w:t>further</w:t>
      </w:r>
      <w:r w:rsidRPr="00FE172B">
        <w:rPr>
          <w:i/>
        </w:rPr>
        <w:t xml:space="preserve"> studied.</w:t>
      </w:r>
      <w:r w:rsidRPr="00884755">
        <w:rPr>
          <w:i/>
        </w:rPr>
        <w:fldChar w:fldCharType="end"/>
      </w:r>
    </w:p>
    <w:p w14:paraId="4E3688CF" w14:textId="77777777" w:rsidR="00884755" w:rsidRDefault="00884755" w:rsidP="00987ACE">
      <w:pPr>
        <w:spacing w:beforeLines="0" w:before="0" w:after="0"/>
        <w:rPr>
          <w:rFonts w:eastAsia="宋体"/>
          <w:lang w:eastAsia="zh-CN"/>
        </w:rPr>
      </w:pPr>
    </w:p>
    <w:p w14:paraId="24106005" w14:textId="4D728B0D" w:rsidR="00987ACE" w:rsidRPr="00172271" w:rsidRDefault="005B4659" w:rsidP="001722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lastRenderedPageBreak/>
        <w:t>References</w:t>
      </w:r>
    </w:p>
    <w:p w14:paraId="50C6CD97" w14:textId="584F1259" w:rsidR="00A70A20" w:rsidRDefault="00A70A20" w:rsidP="00A70A20">
      <w:pPr>
        <w:pStyle w:val="a0"/>
        <w:numPr>
          <w:ilvl w:val="0"/>
          <w:numId w:val="17"/>
        </w:numPr>
        <w:snapToGrid w:val="0"/>
        <w:spacing w:before="120" w:line="268" w:lineRule="auto"/>
        <w:contextualSpacing/>
        <w:rPr>
          <w:rFonts w:ascii="Times New Roman" w:hAnsi="Times New Roman"/>
          <w:color w:val="000000"/>
          <w:szCs w:val="20"/>
        </w:rPr>
      </w:pPr>
      <w:bookmarkStart w:id="21" w:name="_Ref115249507"/>
      <w:bookmarkEnd w:id="1"/>
      <w:r w:rsidRPr="00B8696F">
        <w:rPr>
          <w:rFonts w:ascii="Times New Roman" w:hAnsi="Times New Roman"/>
          <w:color w:val="000000"/>
          <w:szCs w:val="20"/>
        </w:rPr>
        <w:t>RP-221858</w:t>
      </w:r>
      <w:r w:rsidRPr="00E36806">
        <w:rPr>
          <w:rFonts w:ascii="Times New Roman" w:hAnsi="Times New Roman"/>
          <w:color w:val="000000"/>
          <w:szCs w:val="20"/>
        </w:rPr>
        <w:t>, Revised WID on</w:t>
      </w:r>
      <w:r w:rsidRPr="00E36806">
        <w:rPr>
          <w:rFonts w:ascii="Times New Roman" w:hAnsi="Times New Roman" w:hint="eastAsia"/>
          <w:color w:val="000000"/>
          <w:szCs w:val="20"/>
        </w:rPr>
        <w:t xml:space="preserve"> </w:t>
      </w:r>
      <w:r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Pr="00E36806">
        <w:rPr>
          <w:rFonts w:ascii="Times New Roman" w:hAnsi="Times New Roman"/>
          <w:color w:val="000000"/>
          <w:szCs w:val="20"/>
        </w:rPr>
        <w:t xml:space="preserve"> </w:t>
      </w:r>
      <w:r w:rsidRPr="00B8696F">
        <w:rPr>
          <w:rFonts w:ascii="Times New Roman" w:hAnsi="Times New Roman"/>
          <w:color w:val="000000"/>
          <w:szCs w:val="20"/>
        </w:rPr>
        <w:t>Budapest, Hungary, June 6-9, 2022</w:t>
      </w:r>
      <w:r w:rsidRPr="00E36806">
        <w:rPr>
          <w:rFonts w:ascii="Times New Roman" w:hAnsi="Times New Roman"/>
          <w:color w:val="000000"/>
          <w:szCs w:val="20"/>
        </w:rPr>
        <w:t>.</w:t>
      </w:r>
      <w:bookmarkEnd w:id="21"/>
    </w:p>
    <w:p w14:paraId="45739BC0" w14:textId="71F0DF53" w:rsidR="00A27661" w:rsidRPr="004D0F3D" w:rsidRDefault="00A27661">
      <w:pPr>
        <w:pStyle w:val="a0"/>
        <w:numPr>
          <w:ilvl w:val="0"/>
          <w:numId w:val="17"/>
        </w:numPr>
        <w:snapToGrid w:val="0"/>
        <w:spacing w:before="120" w:line="268" w:lineRule="auto"/>
        <w:contextualSpacing/>
        <w:rPr>
          <w:rFonts w:ascii="Times New Roman" w:eastAsiaTheme="minorEastAsia" w:hAnsi="Times New Roman"/>
          <w:color w:val="000000"/>
          <w:szCs w:val="20"/>
          <w:lang w:eastAsia="zh-CN"/>
        </w:rPr>
      </w:pPr>
      <w:bookmarkStart w:id="22" w:name="_Ref118303927"/>
      <w:r>
        <w:rPr>
          <w:rFonts w:ascii="Times New Roman" w:eastAsiaTheme="minorEastAsia" w:hAnsi="Times New Roman" w:hint="eastAsia"/>
          <w:color w:val="000000"/>
          <w:szCs w:val="20"/>
          <w:lang w:eastAsia="zh-CN"/>
        </w:rPr>
        <w:t>R</w:t>
      </w:r>
      <w:r>
        <w:rPr>
          <w:rFonts w:ascii="Times New Roman" w:eastAsiaTheme="minorEastAsia" w:hAnsi="Times New Roman"/>
          <w:color w:val="000000"/>
          <w:szCs w:val="20"/>
          <w:lang w:eastAsia="zh-CN"/>
        </w:rPr>
        <w:t xml:space="preserve">1-2208412, </w:t>
      </w:r>
      <w:r w:rsidRPr="00A27661">
        <w:rPr>
          <w:rFonts w:ascii="Times New Roman" w:eastAsiaTheme="minorEastAsia" w:hAnsi="Times New Roman"/>
          <w:color w:val="000000"/>
          <w:szCs w:val="20"/>
          <w:lang w:eastAsia="zh-CN"/>
        </w:rPr>
        <w:t>Discussion on coverage enhancement in power domain</w:t>
      </w:r>
      <w:r>
        <w:rPr>
          <w:rFonts w:ascii="Times New Roman" w:eastAsiaTheme="minorEastAsia" w:hAnsi="Times New Roman"/>
          <w:color w:val="000000"/>
          <w:szCs w:val="20"/>
          <w:lang w:eastAsia="zh-CN"/>
        </w:rPr>
        <w:t xml:space="preserve">, </w:t>
      </w:r>
      <w:r w:rsidRPr="00A27661">
        <w:rPr>
          <w:rFonts w:ascii="Times New Roman" w:eastAsiaTheme="minorEastAsia" w:hAnsi="Times New Roman"/>
          <w:color w:val="000000"/>
          <w:szCs w:val="20"/>
          <w:lang w:eastAsia="zh-CN"/>
        </w:rPr>
        <w:t>Huawei, HiSilico</w:t>
      </w:r>
      <w:r>
        <w:rPr>
          <w:rFonts w:ascii="Times New Roman" w:eastAsiaTheme="minorEastAsia" w:hAnsi="Times New Roman"/>
          <w:color w:val="000000"/>
          <w:szCs w:val="20"/>
          <w:lang w:eastAsia="zh-CN"/>
        </w:rPr>
        <w:t xml:space="preserve">n, </w:t>
      </w:r>
      <w:r w:rsidRPr="00A27661">
        <w:rPr>
          <w:rFonts w:ascii="Times New Roman" w:eastAsiaTheme="minorEastAsia" w:hAnsi="Times New Roman"/>
          <w:color w:val="000000"/>
          <w:szCs w:val="20"/>
          <w:lang w:eastAsia="zh-CN"/>
        </w:rPr>
        <w:t>3GPP TSG-RAN WG1 Meeting #110bis</w:t>
      </w:r>
      <w:r>
        <w:rPr>
          <w:rFonts w:ascii="Times New Roman" w:eastAsiaTheme="minorEastAsia" w:hAnsi="Times New Roman"/>
          <w:color w:val="000000"/>
          <w:szCs w:val="20"/>
          <w:lang w:eastAsia="zh-CN"/>
        </w:rPr>
        <w:t xml:space="preserve">-e, </w:t>
      </w:r>
      <w:r w:rsidRPr="00A27661">
        <w:rPr>
          <w:rFonts w:ascii="Times New Roman" w:eastAsiaTheme="minorEastAsia" w:hAnsi="Times New Roman"/>
          <w:color w:val="000000"/>
          <w:szCs w:val="20"/>
          <w:lang w:eastAsia="zh-CN"/>
        </w:rPr>
        <w:t>e-Meeting, October, 10th – 19th, 2022</w:t>
      </w:r>
      <w:bookmarkEnd w:id="22"/>
    </w:p>
    <w:p w14:paraId="6C7FCB54" w14:textId="00BA9C34" w:rsidR="00FE172B" w:rsidRPr="000A42E3" w:rsidRDefault="000A42E3" w:rsidP="00165914">
      <w:pPr>
        <w:pStyle w:val="a0"/>
        <w:numPr>
          <w:ilvl w:val="0"/>
          <w:numId w:val="17"/>
        </w:numPr>
        <w:snapToGrid w:val="0"/>
        <w:spacing w:before="120" w:line="268" w:lineRule="auto"/>
        <w:contextualSpacing/>
        <w:rPr>
          <w:rFonts w:ascii="Times New Roman" w:hAnsi="Times New Roman"/>
          <w:color w:val="000000"/>
          <w:szCs w:val="20"/>
        </w:rPr>
      </w:pPr>
      <w:bookmarkStart w:id="23" w:name="_Ref118394139"/>
      <w:bookmarkStart w:id="24" w:name="_Ref115343027"/>
      <w:r w:rsidRPr="000A42E3">
        <w:rPr>
          <w:rFonts w:ascii="Times New Roman" w:eastAsiaTheme="minorEastAsia" w:hAnsi="Times New Roman"/>
          <w:color w:val="000000"/>
          <w:szCs w:val="20"/>
          <w:lang w:eastAsia="zh-CN"/>
        </w:rPr>
        <w:t>R4-</w:t>
      </w:r>
      <w:r w:rsidRPr="000A42E3">
        <w:rPr>
          <w:rFonts w:ascii="Times New Roman" w:eastAsiaTheme="minorEastAsia" w:hAnsi="Times New Roman" w:hint="eastAsia"/>
          <w:color w:val="000000"/>
          <w:szCs w:val="20"/>
          <w:lang w:eastAsia="zh-CN"/>
        </w:rPr>
        <w:t>2218878</w:t>
      </w:r>
      <w:r w:rsidRPr="000A42E3">
        <w:rPr>
          <w:rFonts w:ascii="Times New Roman" w:eastAsiaTheme="minorEastAsia" w:hAnsi="Times New Roman"/>
          <w:color w:val="000000"/>
          <w:szCs w:val="20"/>
          <w:lang w:eastAsia="zh-CN"/>
        </w:rPr>
        <w:t>, RF simulation results for transparent schemes for enhancement to reduce MPR, 3GPP TSG RAN4 e-Meeting #105, November 14 - November 18, 2022.</w:t>
      </w:r>
      <w:bookmarkEnd w:id="23"/>
      <w:bookmarkEnd w:id="24"/>
    </w:p>
    <w:p w14:paraId="7BC43A65" w14:textId="32013C3D" w:rsidR="000A42E3" w:rsidRPr="000A42E3" w:rsidRDefault="000A42E3" w:rsidP="00165914">
      <w:pPr>
        <w:pStyle w:val="a0"/>
        <w:numPr>
          <w:ilvl w:val="0"/>
          <w:numId w:val="17"/>
        </w:numPr>
        <w:snapToGrid w:val="0"/>
        <w:spacing w:before="120" w:line="268" w:lineRule="auto"/>
        <w:contextualSpacing/>
        <w:rPr>
          <w:rFonts w:ascii="Times New Roman" w:hAnsi="Times New Roman"/>
          <w:color w:val="000000"/>
          <w:szCs w:val="20"/>
        </w:rPr>
      </w:pPr>
      <w:bookmarkStart w:id="25" w:name="_Ref118394141"/>
      <w:r w:rsidRPr="000A42E3">
        <w:rPr>
          <w:rFonts w:ascii="Times New Roman" w:eastAsiaTheme="minorEastAsia" w:hAnsi="Times New Roman"/>
          <w:color w:val="000000"/>
          <w:szCs w:val="20"/>
          <w:lang w:eastAsia="zh-CN"/>
        </w:rPr>
        <w:t>R4-</w:t>
      </w:r>
      <w:r w:rsidRPr="000A42E3">
        <w:rPr>
          <w:rFonts w:ascii="Times New Roman" w:eastAsiaTheme="minorEastAsia" w:hAnsi="Times New Roman" w:hint="eastAsia"/>
          <w:color w:val="000000"/>
          <w:szCs w:val="20"/>
          <w:lang w:eastAsia="zh-CN"/>
        </w:rPr>
        <w:t>2218879</w:t>
      </w:r>
      <w:r w:rsidRPr="000A42E3">
        <w:rPr>
          <w:rFonts w:ascii="Times New Roman" w:eastAsiaTheme="minorEastAsia" w:hAnsi="Times New Roman"/>
          <w:color w:val="000000"/>
          <w:szCs w:val="20"/>
          <w:lang w:eastAsia="zh-CN"/>
        </w:rPr>
        <w:t>, R</w:t>
      </w:r>
      <w:r w:rsidRPr="00AD6D43">
        <w:rPr>
          <w:rFonts w:ascii="Times New Roman" w:eastAsiaTheme="minorEastAsia" w:hAnsi="Times New Roman"/>
          <w:color w:val="000000"/>
          <w:szCs w:val="20"/>
          <w:lang w:eastAsia="zh-CN"/>
        </w:rPr>
        <w:t>F simulation results fo</w:t>
      </w:r>
      <w:r w:rsidRPr="00CE4EDF">
        <w:rPr>
          <w:rFonts w:ascii="Times New Roman" w:eastAsiaTheme="minorEastAsia" w:hAnsi="Times New Roman"/>
          <w:color w:val="000000"/>
          <w:szCs w:val="20"/>
          <w:lang w:eastAsia="zh-CN"/>
        </w:rPr>
        <w:t>r non-transparent schemes for enhancement to reduce MPR</w:t>
      </w:r>
      <w:r w:rsidRPr="00884755">
        <w:rPr>
          <w:rFonts w:ascii="Times New Roman" w:eastAsiaTheme="minorEastAsia" w:hAnsi="Times New Roman"/>
          <w:color w:val="000000"/>
          <w:szCs w:val="20"/>
          <w:lang w:eastAsia="zh-CN"/>
        </w:rPr>
        <w:t xml:space="preserve">, </w:t>
      </w:r>
      <w:r w:rsidRPr="00884755">
        <w:rPr>
          <w:rFonts w:ascii="Times New Roman" w:hAnsi="Times New Roman"/>
          <w:color w:val="000000"/>
          <w:szCs w:val="20"/>
        </w:rPr>
        <w:t xml:space="preserve">3GPP TSG RAN4 e-Meeting #105, </w:t>
      </w:r>
      <w:r w:rsidRPr="00AD6D43">
        <w:rPr>
          <w:rFonts w:ascii="Times New Roman" w:hAnsi="Times New Roman"/>
          <w:color w:val="000000"/>
          <w:szCs w:val="20"/>
        </w:rPr>
        <w:t>November 14</w:t>
      </w:r>
      <w:r>
        <w:rPr>
          <w:rFonts w:ascii="Times New Roman" w:hAnsi="Times New Roman"/>
          <w:color w:val="000000"/>
          <w:szCs w:val="20"/>
        </w:rPr>
        <w:t xml:space="preserve"> - </w:t>
      </w:r>
      <w:r w:rsidRPr="00AD6D43">
        <w:rPr>
          <w:rFonts w:ascii="Times New Roman" w:hAnsi="Times New Roman"/>
          <w:color w:val="000000"/>
          <w:szCs w:val="20"/>
        </w:rPr>
        <w:t>November 18, 2022</w:t>
      </w:r>
      <w:r w:rsidRPr="00CE4EDF">
        <w:rPr>
          <w:rFonts w:ascii="Times New Roman" w:hAnsi="Times New Roman"/>
          <w:color w:val="000000"/>
          <w:szCs w:val="20"/>
        </w:rPr>
        <w:t>.</w:t>
      </w:r>
    </w:p>
    <w:bookmarkEnd w:id="25"/>
    <w:p w14:paraId="55984CD3" w14:textId="01F9AC4C" w:rsidR="003E3745" w:rsidRPr="00165914" w:rsidRDefault="003E3745" w:rsidP="000A42E3">
      <w:pPr>
        <w:pStyle w:val="a0"/>
        <w:tabs>
          <w:tab w:val="left" w:pos="420"/>
        </w:tabs>
        <w:snapToGrid w:val="0"/>
        <w:spacing w:before="120" w:line="268" w:lineRule="auto"/>
        <w:contextualSpacing/>
        <w:rPr>
          <w:rFonts w:ascii="Times New Roman" w:hAnsi="Times New Roman"/>
          <w:color w:val="000000"/>
          <w:szCs w:val="20"/>
        </w:rPr>
      </w:pPr>
    </w:p>
    <w:p w14:paraId="759F69C8" w14:textId="391CD7E2" w:rsidR="001C5D12" w:rsidRPr="00172271" w:rsidRDefault="001C5D12" w:rsidP="00172271">
      <w:pPr>
        <w:pStyle w:val="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 xml:space="preserve">Appendix </w:t>
      </w:r>
      <w:r w:rsidR="00EC4B9D" w:rsidRPr="00172271">
        <w:rPr>
          <w:rFonts w:ascii="Arial" w:eastAsia="宋体" w:hAnsi="Arial"/>
          <w:b w:val="0"/>
          <w:bCs w:val="0"/>
          <w:kern w:val="0"/>
          <w:sz w:val="36"/>
          <w:szCs w:val="20"/>
          <w:lang w:eastAsia="zh-CN"/>
        </w:rPr>
        <w:t>A</w:t>
      </w:r>
      <w:r w:rsidR="00806FF5" w:rsidRPr="00172271">
        <w:rPr>
          <w:rFonts w:ascii="Arial" w:eastAsia="宋体" w:hAnsi="Arial"/>
          <w:b w:val="0"/>
          <w:bCs w:val="0"/>
          <w:kern w:val="0"/>
          <w:sz w:val="36"/>
          <w:szCs w:val="20"/>
          <w:lang w:eastAsia="zh-CN"/>
        </w:rPr>
        <w:t xml:space="preserve"> </w:t>
      </w:r>
      <w:r w:rsidR="00EC4B9D" w:rsidRPr="00172271">
        <w:rPr>
          <w:rFonts w:ascii="Arial" w:eastAsia="宋体" w:hAnsi="Arial"/>
          <w:b w:val="0"/>
          <w:bCs w:val="0"/>
          <w:kern w:val="0"/>
          <w:sz w:val="36"/>
          <w:szCs w:val="20"/>
          <w:lang w:eastAsia="zh-CN"/>
        </w:rPr>
        <w:t>-</w:t>
      </w:r>
      <w:r w:rsidR="00806FF5" w:rsidRPr="00172271">
        <w:rPr>
          <w:rFonts w:ascii="Arial" w:eastAsia="宋体" w:hAnsi="Arial"/>
          <w:b w:val="0"/>
          <w:bCs w:val="0"/>
          <w:kern w:val="0"/>
          <w:sz w:val="36"/>
          <w:szCs w:val="20"/>
          <w:lang w:eastAsia="zh-CN"/>
        </w:rPr>
        <w:t xml:space="preserve"> </w:t>
      </w:r>
      <w:r w:rsidR="00EC4B9D" w:rsidRPr="00172271">
        <w:rPr>
          <w:rFonts w:ascii="Arial" w:eastAsia="宋体" w:hAnsi="Arial"/>
          <w:b w:val="0"/>
          <w:bCs w:val="0"/>
          <w:kern w:val="0"/>
          <w:sz w:val="36"/>
          <w:szCs w:val="20"/>
          <w:lang w:eastAsia="zh-CN"/>
        </w:rPr>
        <w:t>link level simulation assumption</w:t>
      </w:r>
      <w:r w:rsidR="000E601C" w:rsidRPr="00172271">
        <w:rPr>
          <w:rFonts w:ascii="Arial" w:eastAsia="宋体" w:hAnsi="Arial"/>
          <w:b w:val="0"/>
          <w:bCs w:val="0"/>
          <w:kern w:val="0"/>
          <w:sz w:val="36"/>
          <w:szCs w:val="20"/>
          <w:lang w:eastAsia="zh-CN"/>
        </w:rPr>
        <w:t>s</w:t>
      </w:r>
    </w:p>
    <w:tbl>
      <w:tblPr>
        <w:tblStyle w:val="af6"/>
        <w:tblW w:w="7884" w:type="dxa"/>
        <w:jc w:val="center"/>
        <w:tblLook w:val="04A0" w:firstRow="1" w:lastRow="0" w:firstColumn="1" w:lastColumn="0" w:noHBand="0" w:noVBand="1"/>
      </w:tblPr>
      <w:tblGrid>
        <w:gridCol w:w="2596"/>
        <w:gridCol w:w="5288"/>
      </w:tblGrid>
      <w:tr w:rsidR="001C5D12" w:rsidRPr="001C5D12" w14:paraId="1B3F030C" w14:textId="77777777" w:rsidTr="00585169">
        <w:trPr>
          <w:trHeight w:val="223"/>
          <w:jc w:val="center"/>
        </w:trPr>
        <w:tc>
          <w:tcPr>
            <w:tcW w:w="2596" w:type="dxa"/>
            <w:vAlign w:val="center"/>
            <w:hideMark/>
          </w:tcPr>
          <w:p w14:paraId="401CEB21" w14:textId="27AF7CCE"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b/>
                <w:bCs/>
                <w:color w:val="000000"/>
                <w:szCs w:val="20"/>
              </w:rPr>
              <w:t>Parameter</w:t>
            </w:r>
            <w:r w:rsidR="00C85E0F">
              <w:rPr>
                <w:b/>
                <w:bCs/>
                <w:color w:val="000000"/>
                <w:szCs w:val="20"/>
              </w:rPr>
              <w:t>s</w:t>
            </w:r>
          </w:p>
        </w:tc>
        <w:tc>
          <w:tcPr>
            <w:tcW w:w="5288" w:type="dxa"/>
            <w:vAlign w:val="center"/>
            <w:hideMark/>
          </w:tcPr>
          <w:p w14:paraId="30753355" w14:textId="1253AFFF"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b/>
                <w:bCs/>
                <w:color w:val="000000"/>
                <w:szCs w:val="20"/>
              </w:rPr>
              <w:t>Value</w:t>
            </w:r>
            <w:r w:rsidR="00C85E0F">
              <w:rPr>
                <w:b/>
                <w:bCs/>
                <w:color w:val="000000"/>
                <w:szCs w:val="20"/>
              </w:rPr>
              <w:t>s</w:t>
            </w:r>
          </w:p>
        </w:tc>
      </w:tr>
      <w:tr w:rsidR="001C5D12" w:rsidRPr="001C5D12" w14:paraId="36290803" w14:textId="77777777" w:rsidTr="00585169">
        <w:trPr>
          <w:trHeight w:val="223"/>
          <w:jc w:val="center"/>
        </w:trPr>
        <w:tc>
          <w:tcPr>
            <w:tcW w:w="2596" w:type="dxa"/>
            <w:vAlign w:val="center"/>
            <w:hideMark/>
          </w:tcPr>
          <w:p w14:paraId="5B649B8E"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Pulse shaping filter</w:t>
            </w:r>
          </w:p>
        </w:tc>
        <w:tc>
          <w:tcPr>
            <w:tcW w:w="5288" w:type="dxa"/>
            <w:vAlign w:val="center"/>
            <w:hideMark/>
          </w:tcPr>
          <w:p w14:paraId="3DB07944"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[0.28 1 0.28]</w:t>
            </w:r>
          </w:p>
        </w:tc>
      </w:tr>
      <w:tr w:rsidR="001C5D12" w:rsidRPr="001C5D12" w14:paraId="04DF383B" w14:textId="77777777" w:rsidTr="00585169">
        <w:trPr>
          <w:trHeight w:val="223"/>
          <w:jc w:val="center"/>
        </w:trPr>
        <w:tc>
          <w:tcPr>
            <w:tcW w:w="2596" w:type="dxa"/>
            <w:vAlign w:val="center"/>
            <w:hideMark/>
          </w:tcPr>
          <w:p w14:paraId="5F251A8D" w14:textId="301A6C31"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Carrier f</w:t>
            </w:r>
            <w:r w:rsidR="001C5D12" w:rsidRPr="001C5D12">
              <w:rPr>
                <w:color w:val="000000"/>
                <w:szCs w:val="20"/>
              </w:rPr>
              <w:t>requency</w:t>
            </w:r>
          </w:p>
        </w:tc>
        <w:tc>
          <w:tcPr>
            <w:tcW w:w="5288" w:type="dxa"/>
            <w:vAlign w:val="center"/>
            <w:hideMark/>
          </w:tcPr>
          <w:p w14:paraId="2D788DA8" w14:textId="629F4AEA"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4GHz</w:t>
            </w:r>
          </w:p>
        </w:tc>
      </w:tr>
      <w:tr w:rsidR="001C5D12" w:rsidRPr="001C5D12" w14:paraId="20D4BE47" w14:textId="77777777" w:rsidTr="00585169">
        <w:trPr>
          <w:trHeight w:val="223"/>
          <w:jc w:val="center"/>
        </w:trPr>
        <w:tc>
          <w:tcPr>
            <w:tcW w:w="2596" w:type="dxa"/>
            <w:vAlign w:val="center"/>
            <w:hideMark/>
          </w:tcPr>
          <w:p w14:paraId="027CECE1" w14:textId="43EFA4F2"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SCS</w:t>
            </w:r>
          </w:p>
        </w:tc>
        <w:tc>
          <w:tcPr>
            <w:tcW w:w="5288" w:type="dxa"/>
            <w:vAlign w:val="center"/>
            <w:hideMark/>
          </w:tcPr>
          <w:p w14:paraId="0D98251F" w14:textId="07B294E1" w:rsidR="001C5D12" w:rsidRPr="001C5D12" w:rsidRDefault="000F4734" w:rsidP="00585169">
            <w:pPr>
              <w:pStyle w:val="a0"/>
              <w:tabs>
                <w:tab w:val="left" w:pos="420"/>
              </w:tabs>
              <w:snapToGrid w:val="0"/>
              <w:spacing w:beforeLines="0" w:before="0" w:after="0" w:line="240" w:lineRule="exact"/>
              <w:contextualSpacing/>
              <w:jc w:val="center"/>
              <w:rPr>
                <w:color w:val="000000"/>
                <w:szCs w:val="20"/>
              </w:rPr>
            </w:pPr>
            <w:r w:rsidRPr="000F4734">
              <w:rPr>
                <w:color w:val="000000"/>
                <w:szCs w:val="20"/>
              </w:rPr>
              <w:t>15</w:t>
            </w:r>
            <w:r w:rsidR="001C5D12" w:rsidRPr="000F4734">
              <w:rPr>
                <w:color w:val="000000"/>
                <w:szCs w:val="20"/>
              </w:rPr>
              <w:t xml:space="preserve"> kHz</w:t>
            </w:r>
          </w:p>
        </w:tc>
      </w:tr>
      <w:tr w:rsidR="001C5D12" w:rsidRPr="001C5D12" w14:paraId="208CE1B4" w14:textId="77777777" w:rsidTr="00585169">
        <w:trPr>
          <w:trHeight w:val="223"/>
          <w:jc w:val="center"/>
        </w:trPr>
        <w:tc>
          <w:tcPr>
            <w:tcW w:w="2596" w:type="dxa"/>
            <w:vAlign w:val="center"/>
            <w:hideMark/>
          </w:tcPr>
          <w:p w14:paraId="1C947420"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Channel model</w:t>
            </w:r>
          </w:p>
        </w:tc>
        <w:tc>
          <w:tcPr>
            <w:tcW w:w="5288" w:type="dxa"/>
            <w:vAlign w:val="center"/>
            <w:hideMark/>
          </w:tcPr>
          <w:p w14:paraId="0637AA4C" w14:textId="40603076"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TDL-</w:t>
            </w:r>
            <w:r w:rsidR="00D92A1A">
              <w:rPr>
                <w:color w:val="000000"/>
                <w:szCs w:val="20"/>
              </w:rPr>
              <w:t>C</w:t>
            </w:r>
            <w:r w:rsidRPr="001C5D12">
              <w:rPr>
                <w:color w:val="000000"/>
                <w:szCs w:val="20"/>
              </w:rPr>
              <w:t xml:space="preserve"> 30</w:t>
            </w:r>
            <w:r w:rsidR="00D92A1A">
              <w:rPr>
                <w:color w:val="000000"/>
                <w:szCs w:val="20"/>
              </w:rPr>
              <w:t>0</w:t>
            </w:r>
            <w:r w:rsidRPr="001C5D12">
              <w:rPr>
                <w:color w:val="000000"/>
                <w:szCs w:val="20"/>
              </w:rPr>
              <w:t>ns</w:t>
            </w:r>
          </w:p>
        </w:tc>
      </w:tr>
      <w:tr w:rsidR="00E100A0" w:rsidRPr="001C5D12" w14:paraId="6D7C8FDE" w14:textId="77777777" w:rsidTr="00585169">
        <w:trPr>
          <w:trHeight w:val="223"/>
          <w:jc w:val="center"/>
        </w:trPr>
        <w:tc>
          <w:tcPr>
            <w:tcW w:w="2596" w:type="dxa"/>
            <w:vAlign w:val="center"/>
          </w:tcPr>
          <w:p w14:paraId="1DCB85D2" w14:textId="7DEA403D" w:rsidR="00E100A0" w:rsidRPr="00E100A0" w:rsidRDefault="00E100A0" w:rsidP="00585169">
            <w:pPr>
              <w:pStyle w:val="a0"/>
              <w:tabs>
                <w:tab w:val="left" w:pos="420"/>
              </w:tabs>
              <w:snapToGrid w:val="0"/>
              <w:spacing w:beforeLines="0" w:before="0" w:after="0" w:line="240" w:lineRule="exact"/>
              <w:contextualSpacing/>
              <w:jc w:val="center"/>
              <w:rPr>
                <w:rFonts w:eastAsiaTheme="minorEastAsia"/>
                <w:color w:val="000000"/>
                <w:szCs w:val="20"/>
                <w:lang w:eastAsia="zh-CN"/>
              </w:rPr>
            </w:pPr>
            <w:r>
              <w:rPr>
                <w:rFonts w:eastAsiaTheme="minorEastAsia" w:hint="eastAsia"/>
                <w:color w:val="000000"/>
                <w:szCs w:val="20"/>
                <w:lang w:eastAsia="zh-CN"/>
              </w:rPr>
              <w:t>T</w:t>
            </w:r>
            <w:r>
              <w:rPr>
                <w:rFonts w:eastAsiaTheme="minorEastAsia"/>
                <w:color w:val="000000"/>
                <w:szCs w:val="20"/>
                <w:lang w:eastAsia="zh-CN"/>
              </w:rPr>
              <w:t>B size</w:t>
            </w:r>
          </w:p>
        </w:tc>
        <w:tc>
          <w:tcPr>
            <w:tcW w:w="5288" w:type="dxa"/>
            <w:vAlign w:val="center"/>
          </w:tcPr>
          <w:p w14:paraId="7DD2DF76" w14:textId="77777777" w:rsidR="00E100A0" w:rsidRPr="000F4734" w:rsidRDefault="00E100A0" w:rsidP="00585169">
            <w:pPr>
              <w:pStyle w:val="a0"/>
              <w:tabs>
                <w:tab w:val="left" w:pos="420"/>
              </w:tabs>
              <w:snapToGrid w:val="0"/>
              <w:spacing w:beforeLines="0" w:before="0" w:after="0" w:line="240" w:lineRule="exact"/>
              <w:contextualSpacing/>
              <w:jc w:val="center"/>
              <w:rPr>
                <w:rFonts w:eastAsiaTheme="minorEastAsia"/>
                <w:color w:val="000000"/>
                <w:szCs w:val="20"/>
                <w:lang w:eastAsia="zh-CN"/>
              </w:rPr>
            </w:pPr>
            <w:r w:rsidRPr="000F4734">
              <w:rPr>
                <w:rFonts w:eastAsiaTheme="minorEastAsia" w:hint="eastAsia"/>
                <w:color w:val="000000"/>
                <w:szCs w:val="20"/>
                <w:lang w:eastAsia="zh-CN"/>
              </w:rPr>
              <w:t>6</w:t>
            </w:r>
            <w:r w:rsidRPr="000F4734">
              <w:rPr>
                <w:rFonts w:eastAsiaTheme="minorEastAsia"/>
                <w:color w:val="000000"/>
                <w:szCs w:val="20"/>
                <w:lang w:eastAsia="zh-CN"/>
              </w:rPr>
              <w:t>75 for pi/2 BPSK</w:t>
            </w:r>
          </w:p>
          <w:p w14:paraId="23D996D8" w14:textId="2EB79208" w:rsidR="00E100A0" w:rsidRPr="000F4734" w:rsidRDefault="00E100A0" w:rsidP="00585169">
            <w:pPr>
              <w:pStyle w:val="a0"/>
              <w:tabs>
                <w:tab w:val="left" w:pos="420"/>
              </w:tabs>
              <w:snapToGrid w:val="0"/>
              <w:spacing w:beforeLines="0" w:before="0" w:after="0" w:line="240" w:lineRule="exact"/>
              <w:contextualSpacing/>
              <w:jc w:val="center"/>
              <w:rPr>
                <w:rFonts w:eastAsiaTheme="minorEastAsia"/>
                <w:color w:val="000000"/>
                <w:szCs w:val="20"/>
                <w:lang w:eastAsia="zh-CN"/>
              </w:rPr>
            </w:pPr>
            <w:r w:rsidRPr="000F4734">
              <w:rPr>
                <w:rFonts w:eastAsiaTheme="minorEastAsia" w:hint="eastAsia"/>
                <w:color w:val="000000"/>
                <w:szCs w:val="20"/>
                <w:lang w:eastAsia="zh-CN"/>
              </w:rPr>
              <w:t>1</w:t>
            </w:r>
            <w:r w:rsidRPr="000F4734">
              <w:rPr>
                <w:rFonts w:eastAsiaTheme="minorEastAsia"/>
                <w:color w:val="000000"/>
                <w:szCs w:val="20"/>
                <w:lang w:eastAsia="zh-CN"/>
              </w:rPr>
              <w:t>350 for QPSK</w:t>
            </w:r>
          </w:p>
        </w:tc>
      </w:tr>
      <w:tr w:rsidR="001C5D12" w:rsidRPr="001C5D12" w14:paraId="64BC2CE5" w14:textId="77777777" w:rsidTr="00801F8B">
        <w:trPr>
          <w:trHeight w:val="64"/>
          <w:jc w:val="center"/>
        </w:trPr>
        <w:tc>
          <w:tcPr>
            <w:tcW w:w="2596" w:type="dxa"/>
            <w:vAlign w:val="center"/>
            <w:hideMark/>
          </w:tcPr>
          <w:p w14:paraId="16AA2319"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Waveform</w:t>
            </w:r>
          </w:p>
        </w:tc>
        <w:tc>
          <w:tcPr>
            <w:tcW w:w="5288" w:type="dxa"/>
            <w:vAlign w:val="center"/>
            <w:hideMark/>
          </w:tcPr>
          <w:p w14:paraId="181124C4" w14:textId="48594B1A"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DFT-</w:t>
            </w:r>
            <w:r w:rsidR="00C81593" w:rsidRPr="000F4734">
              <w:rPr>
                <w:color w:val="000000"/>
                <w:szCs w:val="20"/>
              </w:rPr>
              <w:t>s</w:t>
            </w:r>
            <w:r w:rsidRPr="001C5D12">
              <w:rPr>
                <w:color w:val="000000"/>
                <w:szCs w:val="20"/>
              </w:rPr>
              <w:t>-OFDM</w:t>
            </w:r>
          </w:p>
        </w:tc>
      </w:tr>
      <w:tr w:rsidR="001C5D12" w:rsidRPr="001C5D12" w14:paraId="6739EDD3" w14:textId="77777777" w:rsidTr="00FF7F3A">
        <w:trPr>
          <w:trHeight w:val="120"/>
          <w:jc w:val="center"/>
        </w:trPr>
        <w:tc>
          <w:tcPr>
            <w:tcW w:w="2596" w:type="dxa"/>
            <w:vAlign w:val="center"/>
            <w:hideMark/>
          </w:tcPr>
          <w:p w14:paraId="22134827" w14:textId="1640B43E"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 xml:space="preserve">Number of </w:t>
            </w:r>
            <w:r w:rsidR="001C5D12" w:rsidRPr="001C5D12">
              <w:rPr>
                <w:color w:val="000000"/>
                <w:szCs w:val="20"/>
              </w:rPr>
              <w:t>DMRS symbols</w:t>
            </w:r>
            <w:r w:rsidR="00FA32BE">
              <w:rPr>
                <w:color w:val="000000"/>
                <w:szCs w:val="20"/>
              </w:rPr>
              <w:t xml:space="preserve"> </w:t>
            </w:r>
          </w:p>
        </w:tc>
        <w:tc>
          <w:tcPr>
            <w:tcW w:w="5288" w:type="dxa"/>
            <w:vAlign w:val="center"/>
            <w:hideMark/>
          </w:tcPr>
          <w:p w14:paraId="58C3B66A"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2</w:t>
            </w:r>
          </w:p>
        </w:tc>
      </w:tr>
      <w:tr w:rsidR="001C5D12" w:rsidRPr="001C5D12" w14:paraId="1F31D319" w14:textId="77777777" w:rsidTr="00585169">
        <w:trPr>
          <w:trHeight w:val="172"/>
          <w:jc w:val="center"/>
        </w:trPr>
        <w:tc>
          <w:tcPr>
            <w:tcW w:w="2596" w:type="dxa"/>
            <w:vAlign w:val="center"/>
            <w:hideMark/>
          </w:tcPr>
          <w:p w14:paraId="38641C4C" w14:textId="6F53F33C" w:rsidR="001C5D12" w:rsidRPr="001C5D12" w:rsidRDefault="00F77E14" w:rsidP="00585169">
            <w:pPr>
              <w:pStyle w:val="a0"/>
              <w:tabs>
                <w:tab w:val="left" w:pos="420"/>
              </w:tabs>
              <w:snapToGrid w:val="0"/>
              <w:spacing w:beforeLines="0" w:before="0" w:after="0" w:line="240" w:lineRule="exact"/>
              <w:contextualSpacing/>
              <w:jc w:val="center"/>
              <w:rPr>
                <w:color w:val="000000"/>
                <w:szCs w:val="20"/>
              </w:rPr>
            </w:pPr>
            <w:r>
              <w:rPr>
                <w:color w:val="000000"/>
                <w:szCs w:val="20"/>
              </w:rPr>
              <w:t>P</w:t>
            </w:r>
            <w:r w:rsidR="001C5D12" w:rsidRPr="001C5D12">
              <w:rPr>
                <w:color w:val="000000"/>
                <w:szCs w:val="20"/>
              </w:rPr>
              <w:t>RB</w:t>
            </w:r>
            <w:r>
              <w:rPr>
                <w:color w:val="000000"/>
                <w:szCs w:val="20"/>
              </w:rPr>
              <w:t xml:space="preserve"> configuration</w:t>
            </w:r>
          </w:p>
        </w:tc>
        <w:tc>
          <w:tcPr>
            <w:tcW w:w="5288" w:type="dxa"/>
            <w:vAlign w:val="center"/>
            <w:hideMark/>
          </w:tcPr>
          <w:p w14:paraId="739E6912" w14:textId="6F2A947A" w:rsidR="001C5D12" w:rsidRPr="001C5D12" w:rsidRDefault="00BD182D" w:rsidP="00585169">
            <w:pPr>
              <w:pStyle w:val="a0"/>
              <w:tabs>
                <w:tab w:val="left" w:pos="420"/>
              </w:tabs>
              <w:snapToGrid w:val="0"/>
              <w:spacing w:beforeLines="0" w:before="0" w:after="0" w:line="240" w:lineRule="exact"/>
              <w:contextualSpacing/>
              <w:jc w:val="center"/>
              <w:rPr>
                <w:color w:val="000000"/>
                <w:szCs w:val="20"/>
              </w:rPr>
            </w:pPr>
            <w:r w:rsidRPr="000F4734">
              <w:rPr>
                <w:color w:val="000000"/>
                <w:szCs w:val="20"/>
              </w:rPr>
              <w:t xml:space="preserve">20 </w:t>
            </w:r>
            <w:r w:rsidR="00F77E14" w:rsidRPr="000F4734">
              <w:rPr>
                <w:color w:val="000000"/>
                <w:szCs w:val="20"/>
              </w:rPr>
              <w:t>allocated PRBs</w:t>
            </w:r>
            <w:r w:rsidRPr="000F4734">
              <w:rPr>
                <w:color w:val="000000"/>
                <w:szCs w:val="20"/>
              </w:rPr>
              <w:t xml:space="preserve"> including</w:t>
            </w:r>
            <w:r w:rsidR="00422840" w:rsidRPr="000F4734">
              <w:rPr>
                <w:color w:val="000000"/>
                <w:szCs w:val="20"/>
              </w:rPr>
              <w:t xml:space="preserve"> </w:t>
            </w:r>
            <w:r w:rsidR="00F77E14" w:rsidRPr="000F4734">
              <w:rPr>
                <w:color w:val="000000"/>
                <w:szCs w:val="20"/>
              </w:rPr>
              <w:t>4 extended PRBs (2 PRBs each side)</w:t>
            </w:r>
          </w:p>
        </w:tc>
      </w:tr>
      <w:tr w:rsidR="001C5D12" w:rsidRPr="001C5D12" w14:paraId="3E17DFA1" w14:textId="77777777" w:rsidTr="00585169">
        <w:trPr>
          <w:trHeight w:val="172"/>
          <w:jc w:val="center"/>
        </w:trPr>
        <w:tc>
          <w:tcPr>
            <w:tcW w:w="2596" w:type="dxa"/>
            <w:vAlign w:val="center"/>
            <w:hideMark/>
          </w:tcPr>
          <w:p w14:paraId="557C2DCA"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TX/RX configuration</w:t>
            </w:r>
          </w:p>
        </w:tc>
        <w:tc>
          <w:tcPr>
            <w:tcW w:w="5288" w:type="dxa"/>
            <w:vAlign w:val="center"/>
            <w:hideMark/>
          </w:tcPr>
          <w:p w14:paraId="17F571B5"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1TX/2RX</w:t>
            </w:r>
          </w:p>
        </w:tc>
      </w:tr>
      <w:tr w:rsidR="001C5D12" w:rsidRPr="001C5D12" w14:paraId="2E113322" w14:textId="77777777" w:rsidTr="00585169">
        <w:trPr>
          <w:trHeight w:val="223"/>
          <w:jc w:val="center"/>
        </w:trPr>
        <w:tc>
          <w:tcPr>
            <w:tcW w:w="2596" w:type="dxa"/>
            <w:vAlign w:val="center"/>
            <w:hideMark/>
          </w:tcPr>
          <w:p w14:paraId="34EB0A24" w14:textId="75EAAB02" w:rsidR="001C5D12" w:rsidRPr="001C5D12" w:rsidRDefault="00D92A0E" w:rsidP="00585169">
            <w:pPr>
              <w:pStyle w:val="a0"/>
              <w:tabs>
                <w:tab w:val="left" w:pos="420"/>
              </w:tabs>
              <w:snapToGrid w:val="0"/>
              <w:spacing w:beforeLines="0" w:before="0" w:after="0" w:line="240" w:lineRule="exact"/>
              <w:contextualSpacing/>
              <w:jc w:val="center"/>
              <w:rPr>
                <w:color w:val="000000"/>
                <w:szCs w:val="20"/>
              </w:rPr>
            </w:pPr>
            <w:r>
              <w:rPr>
                <w:color w:val="000000"/>
                <w:szCs w:val="20"/>
              </w:rPr>
              <w:t>Frequency band</w:t>
            </w:r>
          </w:p>
        </w:tc>
        <w:tc>
          <w:tcPr>
            <w:tcW w:w="5288" w:type="dxa"/>
            <w:vAlign w:val="center"/>
            <w:hideMark/>
          </w:tcPr>
          <w:p w14:paraId="37F0DB13"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100 MHz</w:t>
            </w:r>
          </w:p>
        </w:tc>
      </w:tr>
      <w:tr w:rsidR="001C5D12" w:rsidRPr="001C5D12" w14:paraId="4C58DCC5" w14:textId="77777777" w:rsidTr="00585169">
        <w:trPr>
          <w:trHeight w:val="223"/>
          <w:jc w:val="center"/>
        </w:trPr>
        <w:tc>
          <w:tcPr>
            <w:tcW w:w="2596" w:type="dxa"/>
            <w:vAlign w:val="center"/>
            <w:hideMark/>
          </w:tcPr>
          <w:p w14:paraId="64E360E9"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UE speed</w:t>
            </w:r>
          </w:p>
        </w:tc>
        <w:tc>
          <w:tcPr>
            <w:tcW w:w="5288" w:type="dxa"/>
            <w:vAlign w:val="center"/>
            <w:hideMark/>
          </w:tcPr>
          <w:p w14:paraId="0209C861"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3 km/h</w:t>
            </w:r>
          </w:p>
        </w:tc>
      </w:tr>
      <w:tr w:rsidR="001C5D12" w:rsidRPr="001C5D12" w14:paraId="0346EDFB" w14:textId="77777777" w:rsidTr="00585169">
        <w:trPr>
          <w:trHeight w:val="18"/>
          <w:jc w:val="center"/>
        </w:trPr>
        <w:tc>
          <w:tcPr>
            <w:tcW w:w="2596" w:type="dxa"/>
            <w:vAlign w:val="center"/>
            <w:hideMark/>
          </w:tcPr>
          <w:p w14:paraId="081A5FDE"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HARQ configuration</w:t>
            </w:r>
          </w:p>
        </w:tc>
        <w:tc>
          <w:tcPr>
            <w:tcW w:w="5288" w:type="dxa"/>
            <w:vAlign w:val="center"/>
            <w:hideMark/>
          </w:tcPr>
          <w:p w14:paraId="76DC7A26" w14:textId="77777777" w:rsidR="001C5D12" w:rsidRPr="001C5D12" w:rsidRDefault="001C5D12" w:rsidP="00585169">
            <w:pPr>
              <w:pStyle w:val="a0"/>
              <w:tabs>
                <w:tab w:val="left" w:pos="420"/>
              </w:tabs>
              <w:snapToGrid w:val="0"/>
              <w:spacing w:beforeLines="0" w:before="0" w:after="0" w:line="240" w:lineRule="exact"/>
              <w:contextualSpacing/>
              <w:jc w:val="center"/>
              <w:rPr>
                <w:color w:val="000000"/>
                <w:szCs w:val="20"/>
              </w:rPr>
            </w:pPr>
            <w:r w:rsidRPr="001C5D12">
              <w:rPr>
                <w:color w:val="000000"/>
                <w:szCs w:val="20"/>
              </w:rPr>
              <w:t>No retransmissions</w:t>
            </w:r>
          </w:p>
        </w:tc>
      </w:tr>
    </w:tbl>
    <w:p w14:paraId="7FAA0BF2" w14:textId="2FDACC50" w:rsidR="001C5D12" w:rsidRPr="00AE557B" w:rsidRDefault="001C5D12" w:rsidP="001C5D12">
      <w:pPr>
        <w:pStyle w:val="a0"/>
        <w:tabs>
          <w:tab w:val="left" w:pos="420"/>
        </w:tabs>
        <w:snapToGrid w:val="0"/>
        <w:spacing w:before="120" w:line="268" w:lineRule="auto"/>
        <w:contextualSpacing/>
        <w:rPr>
          <w:rFonts w:ascii="Times New Roman" w:hAnsi="Times New Roman"/>
          <w:color w:val="000000"/>
          <w:szCs w:val="20"/>
          <w:highlight w:val="yellow"/>
        </w:rPr>
      </w:pPr>
    </w:p>
    <w:sectPr w:rsidR="001C5D12" w:rsidRPr="00AE557B">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DEA03" w14:textId="77777777" w:rsidR="00DC4C53" w:rsidRDefault="00DC4C53">
      <w:pPr>
        <w:spacing w:before="120" w:after="0"/>
      </w:pPr>
      <w:r>
        <w:separator/>
      </w:r>
    </w:p>
  </w:endnote>
  <w:endnote w:type="continuationSeparator" w:id="0">
    <w:p w14:paraId="4B0B1570" w14:textId="77777777" w:rsidR="00DC4C53" w:rsidRDefault="00DC4C53">
      <w:pPr>
        <w:spacing w:before="120" w:after="0"/>
      </w:pPr>
      <w:r>
        <w:continuationSeparator/>
      </w:r>
    </w:p>
  </w:endnote>
  <w:endnote w:type="continuationNotice" w:id="1">
    <w:p w14:paraId="21F70EC4" w14:textId="77777777" w:rsidR="00DC4C53" w:rsidRDefault="00DC4C5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A84873" w:rsidRDefault="00A84873">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A84873" w:rsidRDefault="00A84873">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A84873" w:rsidRDefault="00A84873">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21652" w14:textId="77777777" w:rsidR="00DC4C53" w:rsidRDefault="00DC4C53">
      <w:pPr>
        <w:spacing w:before="120" w:after="0"/>
      </w:pPr>
      <w:r>
        <w:separator/>
      </w:r>
    </w:p>
  </w:footnote>
  <w:footnote w:type="continuationSeparator" w:id="0">
    <w:p w14:paraId="7C5E54B8" w14:textId="77777777" w:rsidR="00DC4C53" w:rsidRDefault="00DC4C53">
      <w:pPr>
        <w:spacing w:before="120" w:after="0"/>
      </w:pPr>
      <w:r>
        <w:continuationSeparator/>
      </w:r>
    </w:p>
  </w:footnote>
  <w:footnote w:type="continuationNotice" w:id="1">
    <w:p w14:paraId="7270332C" w14:textId="77777777" w:rsidR="00DC4C53" w:rsidRDefault="00DC4C5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A84873" w:rsidRDefault="00A84873">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A84873" w:rsidRDefault="00A84873">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A84873" w:rsidRDefault="00A84873">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5571942"/>
    <w:multiLevelType w:val="hybridMultilevel"/>
    <w:tmpl w:val="05B8B418"/>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7B6"/>
    <w:multiLevelType w:val="hybridMultilevel"/>
    <w:tmpl w:val="11E01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F6D74"/>
    <w:multiLevelType w:val="hybridMultilevel"/>
    <w:tmpl w:val="7AD6D10E"/>
    <w:lvl w:ilvl="0" w:tplc="9FFAD082">
      <w:start w:val="1"/>
      <w:numFmt w:val="bullet"/>
      <w:lvlText w:val="•"/>
      <w:lvlJc w:val="left"/>
      <w:pPr>
        <w:tabs>
          <w:tab w:val="num" w:pos="720"/>
        </w:tabs>
        <w:ind w:left="720" w:hanging="360"/>
      </w:pPr>
      <w:rPr>
        <w:rFonts w:ascii="Arial" w:hAnsi="Arial" w:hint="default"/>
      </w:rPr>
    </w:lvl>
    <w:lvl w:ilvl="1" w:tplc="AECAF816" w:tentative="1">
      <w:start w:val="1"/>
      <w:numFmt w:val="bullet"/>
      <w:lvlText w:val="•"/>
      <w:lvlJc w:val="left"/>
      <w:pPr>
        <w:tabs>
          <w:tab w:val="num" w:pos="1440"/>
        </w:tabs>
        <w:ind w:left="1440" w:hanging="360"/>
      </w:pPr>
      <w:rPr>
        <w:rFonts w:ascii="Arial" w:hAnsi="Arial" w:hint="default"/>
      </w:rPr>
    </w:lvl>
    <w:lvl w:ilvl="2" w:tplc="E536D35C">
      <w:start w:val="1"/>
      <w:numFmt w:val="bullet"/>
      <w:lvlText w:val="•"/>
      <w:lvlJc w:val="left"/>
      <w:pPr>
        <w:tabs>
          <w:tab w:val="num" w:pos="2160"/>
        </w:tabs>
        <w:ind w:left="2160" w:hanging="360"/>
      </w:pPr>
      <w:rPr>
        <w:rFonts w:ascii="Arial" w:hAnsi="Arial" w:hint="default"/>
      </w:rPr>
    </w:lvl>
    <w:lvl w:ilvl="3" w:tplc="EAC055B2" w:tentative="1">
      <w:start w:val="1"/>
      <w:numFmt w:val="bullet"/>
      <w:lvlText w:val="•"/>
      <w:lvlJc w:val="left"/>
      <w:pPr>
        <w:tabs>
          <w:tab w:val="num" w:pos="2880"/>
        </w:tabs>
        <w:ind w:left="2880" w:hanging="360"/>
      </w:pPr>
      <w:rPr>
        <w:rFonts w:ascii="Arial" w:hAnsi="Arial" w:hint="default"/>
      </w:rPr>
    </w:lvl>
    <w:lvl w:ilvl="4" w:tplc="EBA0EF24" w:tentative="1">
      <w:start w:val="1"/>
      <w:numFmt w:val="bullet"/>
      <w:lvlText w:val="•"/>
      <w:lvlJc w:val="left"/>
      <w:pPr>
        <w:tabs>
          <w:tab w:val="num" w:pos="3600"/>
        </w:tabs>
        <w:ind w:left="3600" w:hanging="360"/>
      </w:pPr>
      <w:rPr>
        <w:rFonts w:ascii="Arial" w:hAnsi="Arial" w:hint="default"/>
      </w:rPr>
    </w:lvl>
    <w:lvl w:ilvl="5" w:tplc="0204A5CE" w:tentative="1">
      <w:start w:val="1"/>
      <w:numFmt w:val="bullet"/>
      <w:lvlText w:val="•"/>
      <w:lvlJc w:val="left"/>
      <w:pPr>
        <w:tabs>
          <w:tab w:val="num" w:pos="4320"/>
        </w:tabs>
        <w:ind w:left="4320" w:hanging="360"/>
      </w:pPr>
      <w:rPr>
        <w:rFonts w:ascii="Arial" w:hAnsi="Arial" w:hint="default"/>
      </w:rPr>
    </w:lvl>
    <w:lvl w:ilvl="6" w:tplc="5036BD10" w:tentative="1">
      <w:start w:val="1"/>
      <w:numFmt w:val="bullet"/>
      <w:lvlText w:val="•"/>
      <w:lvlJc w:val="left"/>
      <w:pPr>
        <w:tabs>
          <w:tab w:val="num" w:pos="5040"/>
        </w:tabs>
        <w:ind w:left="5040" w:hanging="360"/>
      </w:pPr>
      <w:rPr>
        <w:rFonts w:ascii="Arial" w:hAnsi="Arial" w:hint="default"/>
      </w:rPr>
    </w:lvl>
    <w:lvl w:ilvl="7" w:tplc="BFAEF39A" w:tentative="1">
      <w:start w:val="1"/>
      <w:numFmt w:val="bullet"/>
      <w:lvlText w:val="•"/>
      <w:lvlJc w:val="left"/>
      <w:pPr>
        <w:tabs>
          <w:tab w:val="num" w:pos="5760"/>
        </w:tabs>
        <w:ind w:left="5760" w:hanging="360"/>
      </w:pPr>
      <w:rPr>
        <w:rFonts w:ascii="Arial" w:hAnsi="Arial" w:hint="default"/>
      </w:rPr>
    </w:lvl>
    <w:lvl w:ilvl="8" w:tplc="DB5CE3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A3A68A4"/>
    <w:multiLevelType w:val="hybridMultilevel"/>
    <w:tmpl w:val="395C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035E3"/>
    <w:multiLevelType w:val="hybridMultilevel"/>
    <w:tmpl w:val="B8A62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361859"/>
    <w:multiLevelType w:val="multilevel"/>
    <w:tmpl w:val="2A3618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D0680"/>
    <w:multiLevelType w:val="hybridMultilevel"/>
    <w:tmpl w:val="36D4D2C6"/>
    <w:lvl w:ilvl="0" w:tplc="91E458CE">
      <w:start w:val="1"/>
      <w:numFmt w:val="bullet"/>
      <w:lvlText w:val="•"/>
      <w:lvlJc w:val="left"/>
      <w:pPr>
        <w:tabs>
          <w:tab w:val="num" w:pos="720"/>
        </w:tabs>
        <w:ind w:left="720" w:hanging="360"/>
      </w:pPr>
      <w:rPr>
        <w:rFonts w:ascii="Arial" w:hAnsi="Arial" w:hint="default"/>
      </w:rPr>
    </w:lvl>
    <w:lvl w:ilvl="1" w:tplc="35545B7C">
      <w:start w:val="1"/>
      <w:numFmt w:val="bullet"/>
      <w:lvlText w:val="•"/>
      <w:lvlJc w:val="left"/>
      <w:pPr>
        <w:tabs>
          <w:tab w:val="num" w:pos="1440"/>
        </w:tabs>
        <w:ind w:left="1440" w:hanging="360"/>
      </w:pPr>
      <w:rPr>
        <w:rFonts w:ascii="Arial" w:hAnsi="Arial" w:hint="default"/>
      </w:rPr>
    </w:lvl>
    <w:lvl w:ilvl="2" w:tplc="40FA0446">
      <w:start w:val="1"/>
      <w:numFmt w:val="bullet"/>
      <w:lvlText w:val="•"/>
      <w:lvlJc w:val="left"/>
      <w:pPr>
        <w:tabs>
          <w:tab w:val="num" w:pos="2160"/>
        </w:tabs>
        <w:ind w:left="2160" w:hanging="360"/>
      </w:pPr>
      <w:rPr>
        <w:rFonts w:ascii="Arial" w:hAnsi="Arial" w:hint="default"/>
      </w:rPr>
    </w:lvl>
    <w:lvl w:ilvl="3" w:tplc="33F83A48">
      <w:numFmt w:val="bullet"/>
      <w:lvlText w:val="•"/>
      <w:lvlJc w:val="left"/>
      <w:pPr>
        <w:tabs>
          <w:tab w:val="num" w:pos="2880"/>
        </w:tabs>
        <w:ind w:left="2880" w:hanging="360"/>
      </w:pPr>
      <w:rPr>
        <w:rFonts w:ascii="Arial" w:hAnsi="Arial" w:hint="default"/>
      </w:rPr>
    </w:lvl>
    <w:lvl w:ilvl="4" w:tplc="2BE67FB8" w:tentative="1">
      <w:start w:val="1"/>
      <w:numFmt w:val="bullet"/>
      <w:lvlText w:val="•"/>
      <w:lvlJc w:val="left"/>
      <w:pPr>
        <w:tabs>
          <w:tab w:val="num" w:pos="3600"/>
        </w:tabs>
        <w:ind w:left="3600" w:hanging="360"/>
      </w:pPr>
      <w:rPr>
        <w:rFonts w:ascii="Arial" w:hAnsi="Arial" w:hint="default"/>
      </w:rPr>
    </w:lvl>
    <w:lvl w:ilvl="5" w:tplc="5ED237FC" w:tentative="1">
      <w:start w:val="1"/>
      <w:numFmt w:val="bullet"/>
      <w:lvlText w:val="•"/>
      <w:lvlJc w:val="left"/>
      <w:pPr>
        <w:tabs>
          <w:tab w:val="num" w:pos="4320"/>
        </w:tabs>
        <w:ind w:left="4320" w:hanging="360"/>
      </w:pPr>
      <w:rPr>
        <w:rFonts w:ascii="Arial" w:hAnsi="Arial" w:hint="default"/>
      </w:rPr>
    </w:lvl>
    <w:lvl w:ilvl="6" w:tplc="34E20F92" w:tentative="1">
      <w:start w:val="1"/>
      <w:numFmt w:val="bullet"/>
      <w:lvlText w:val="•"/>
      <w:lvlJc w:val="left"/>
      <w:pPr>
        <w:tabs>
          <w:tab w:val="num" w:pos="5040"/>
        </w:tabs>
        <w:ind w:left="5040" w:hanging="360"/>
      </w:pPr>
      <w:rPr>
        <w:rFonts w:ascii="Arial" w:hAnsi="Arial" w:hint="default"/>
      </w:rPr>
    </w:lvl>
    <w:lvl w:ilvl="7" w:tplc="99C45ECE" w:tentative="1">
      <w:start w:val="1"/>
      <w:numFmt w:val="bullet"/>
      <w:lvlText w:val="•"/>
      <w:lvlJc w:val="left"/>
      <w:pPr>
        <w:tabs>
          <w:tab w:val="num" w:pos="5760"/>
        </w:tabs>
        <w:ind w:left="5760" w:hanging="360"/>
      </w:pPr>
      <w:rPr>
        <w:rFonts w:ascii="Arial" w:hAnsi="Arial" w:hint="default"/>
      </w:rPr>
    </w:lvl>
    <w:lvl w:ilvl="8" w:tplc="5CC8D7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D86317"/>
    <w:multiLevelType w:val="hybridMultilevel"/>
    <w:tmpl w:val="76226FB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6978CD"/>
    <w:multiLevelType w:val="hybridMultilevel"/>
    <w:tmpl w:val="3D4E4F62"/>
    <w:lvl w:ilvl="0" w:tplc="9FFAD0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3C3252"/>
    <w:multiLevelType w:val="hybridMultilevel"/>
    <w:tmpl w:val="0CB28880"/>
    <w:lvl w:ilvl="0" w:tplc="3B42A074">
      <w:start w:val="1"/>
      <w:numFmt w:val="bullet"/>
      <w:lvlText w:val=""/>
      <w:lvlJc w:val="left"/>
      <w:pPr>
        <w:ind w:left="360" w:hanging="360"/>
      </w:pPr>
      <w:rPr>
        <w:rFonts w:ascii="Wingdings" w:hAnsi="Wingdings" w:hint="default"/>
        <w:sz w:val="20"/>
      </w:rPr>
    </w:lvl>
    <w:lvl w:ilvl="1" w:tplc="B6964EB0">
      <w:start w:val="1"/>
      <w:numFmt w:val="bullet"/>
      <w:lvlText w:val="o"/>
      <w:lvlJc w:val="left"/>
      <w:pPr>
        <w:ind w:left="1080" w:hanging="360"/>
      </w:pPr>
      <w:rPr>
        <w:rFonts w:ascii="Courier New" w:hAnsi="Courier New" w:cs="Courier New" w:hint="default"/>
        <w:sz w:val="14"/>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E2697F"/>
    <w:multiLevelType w:val="hybridMultilevel"/>
    <w:tmpl w:val="FD9AA238"/>
    <w:lvl w:ilvl="0" w:tplc="CC5A0FD2">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FB4631"/>
    <w:multiLevelType w:val="multilevel"/>
    <w:tmpl w:val="FF3C657A"/>
    <w:lvl w:ilvl="0">
      <w:start w:val="2"/>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84139"/>
    <w:multiLevelType w:val="hybridMultilevel"/>
    <w:tmpl w:val="ACBA023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5652787"/>
    <w:multiLevelType w:val="hybridMultilevel"/>
    <w:tmpl w:val="314EF73E"/>
    <w:lvl w:ilvl="0" w:tplc="373C533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A30A4"/>
    <w:multiLevelType w:val="multilevel"/>
    <w:tmpl w:val="6CA0AD7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6F08CE"/>
    <w:multiLevelType w:val="hybridMultilevel"/>
    <w:tmpl w:val="DAC08F92"/>
    <w:lvl w:ilvl="0" w:tplc="095A10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7E74035B"/>
    <w:multiLevelType w:val="hybridMultilevel"/>
    <w:tmpl w:val="BD9E0778"/>
    <w:lvl w:ilvl="0" w:tplc="9FFAD082">
      <w:start w:val="1"/>
      <w:numFmt w:val="bullet"/>
      <w:lvlText w:val="•"/>
      <w:lvlJc w:val="left"/>
      <w:pPr>
        <w:ind w:left="2092" w:hanging="420"/>
      </w:pPr>
      <w:rPr>
        <w:rFonts w:ascii="Arial" w:hAnsi="Arial" w:hint="default"/>
      </w:rPr>
    </w:lvl>
    <w:lvl w:ilvl="1" w:tplc="04090003" w:tentative="1">
      <w:start w:val="1"/>
      <w:numFmt w:val="bullet"/>
      <w:lvlText w:val=""/>
      <w:lvlJc w:val="left"/>
      <w:pPr>
        <w:ind w:left="2512" w:hanging="420"/>
      </w:pPr>
      <w:rPr>
        <w:rFonts w:ascii="Wingdings" w:hAnsi="Wingdings" w:hint="default"/>
      </w:rPr>
    </w:lvl>
    <w:lvl w:ilvl="2" w:tplc="04090005" w:tentative="1">
      <w:start w:val="1"/>
      <w:numFmt w:val="bullet"/>
      <w:lvlText w:val=""/>
      <w:lvlJc w:val="left"/>
      <w:pPr>
        <w:ind w:left="2932" w:hanging="420"/>
      </w:pPr>
      <w:rPr>
        <w:rFonts w:ascii="Wingdings" w:hAnsi="Wingdings" w:hint="default"/>
      </w:rPr>
    </w:lvl>
    <w:lvl w:ilvl="3" w:tplc="04090001" w:tentative="1">
      <w:start w:val="1"/>
      <w:numFmt w:val="bullet"/>
      <w:lvlText w:val=""/>
      <w:lvlJc w:val="left"/>
      <w:pPr>
        <w:ind w:left="3352" w:hanging="420"/>
      </w:pPr>
      <w:rPr>
        <w:rFonts w:ascii="Wingdings" w:hAnsi="Wingdings" w:hint="default"/>
      </w:rPr>
    </w:lvl>
    <w:lvl w:ilvl="4" w:tplc="04090003" w:tentative="1">
      <w:start w:val="1"/>
      <w:numFmt w:val="bullet"/>
      <w:lvlText w:val=""/>
      <w:lvlJc w:val="left"/>
      <w:pPr>
        <w:ind w:left="3772" w:hanging="420"/>
      </w:pPr>
      <w:rPr>
        <w:rFonts w:ascii="Wingdings" w:hAnsi="Wingdings" w:hint="default"/>
      </w:rPr>
    </w:lvl>
    <w:lvl w:ilvl="5" w:tplc="04090005" w:tentative="1">
      <w:start w:val="1"/>
      <w:numFmt w:val="bullet"/>
      <w:lvlText w:val=""/>
      <w:lvlJc w:val="left"/>
      <w:pPr>
        <w:ind w:left="4192" w:hanging="420"/>
      </w:pPr>
      <w:rPr>
        <w:rFonts w:ascii="Wingdings" w:hAnsi="Wingdings" w:hint="default"/>
      </w:rPr>
    </w:lvl>
    <w:lvl w:ilvl="6" w:tplc="04090001" w:tentative="1">
      <w:start w:val="1"/>
      <w:numFmt w:val="bullet"/>
      <w:lvlText w:val=""/>
      <w:lvlJc w:val="left"/>
      <w:pPr>
        <w:ind w:left="4612" w:hanging="420"/>
      </w:pPr>
      <w:rPr>
        <w:rFonts w:ascii="Wingdings" w:hAnsi="Wingdings" w:hint="default"/>
      </w:rPr>
    </w:lvl>
    <w:lvl w:ilvl="7" w:tplc="04090003" w:tentative="1">
      <w:start w:val="1"/>
      <w:numFmt w:val="bullet"/>
      <w:lvlText w:val=""/>
      <w:lvlJc w:val="left"/>
      <w:pPr>
        <w:ind w:left="5032" w:hanging="420"/>
      </w:pPr>
      <w:rPr>
        <w:rFonts w:ascii="Wingdings" w:hAnsi="Wingdings" w:hint="default"/>
      </w:rPr>
    </w:lvl>
    <w:lvl w:ilvl="8" w:tplc="04090005" w:tentative="1">
      <w:start w:val="1"/>
      <w:numFmt w:val="bullet"/>
      <w:lvlText w:val=""/>
      <w:lvlJc w:val="left"/>
      <w:pPr>
        <w:ind w:left="5452" w:hanging="420"/>
      </w:pPr>
      <w:rPr>
        <w:rFonts w:ascii="Wingdings" w:hAnsi="Wingdings" w:hint="default"/>
      </w:rPr>
    </w:lvl>
  </w:abstractNum>
  <w:num w:numId="1">
    <w:abstractNumId w:val="15"/>
  </w:num>
  <w:num w:numId="2">
    <w:abstractNumId w:val="35"/>
  </w:num>
  <w:num w:numId="3">
    <w:abstractNumId w:val="0"/>
  </w:num>
  <w:num w:numId="4">
    <w:abstractNumId w:val="34"/>
  </w:num>
  <w:num w:numId="5">
    <w:abstractNumId w:val="30"/>
  </w:num>
  <w:num w:numId="6">
    <w:abstractNumId w:val="33"/>
  </w:num>
  <w:num w:numId="7">
    <w:abstractNumId w:val="5"/>
  </w:num>
  <w:num w:numId="8">
    <w:abstractNumId w:val="3"/>
  </w:num>
  <w:num w:numId="9">
    <w:abstractNumId w:val="10"/>
  </w:num>
  <w:num w:numId="10">
    <w:abstractNumId w:val="6"/>
  </w:num>
  <w:num w:numId="11">
    <w:abstractNumId w:val="9"/>
  </w:num>
  <w:num w:numId="12">
    <w:abstractNumId w:val="2"/>
  </w:num>
  <w:num w:numId="13">
    <w:abstractNumId w:val="13"/>
  </w:num>
  <w:num w:numId="14">
    <w:abstractNumId w:val="4"/>
  </w:num>
  <w:num w:numId="15">
    <w:abstractNumId w:val="31"/>
  </w:num>
  <w:num w:numId="16">
    <w:abstractNumId w:val="18"/>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4"/>
  </w:num>
  <w:num w:numId="20">
    <w:abstractNumId w:val="23"/>
  </w:num>
  <w:num w:numId="21">
    <w:abstractNumId w:val="15"/>
  </w:num>
  <w:num w:numId="22">
    <w:abstractNumId w:val="7"/>
  </w:num>
  <w:num w:numId="23">
    <w:abstractNumId w:val="27"/>
  </w:num>
  <w:num w:numId="24">
    <w:abstractNumId w:val="1"/>
  </w:num>
  <w:num w:numId="25">
    <w:abstractNumId w:val="26"/>
  </w:num>
  <w:num w:numId="26">
    <w:abstractNumId w:val="17"/>
  </w:num>
  <w:num w:numId="27">
    <w:abstractNumId w:val="22"/>
  </w:num>
  <w:num w:numId="28">
    <w:abstractNumId w:val="21"/>
  </w:num>
  <w:num w:numId="29">
    <w:abstractNumId w:val="12"/>
  </w:num>
  <w:num w:numId="30">
    <w:abstractNumId w:val="11"/>
  </w:num>
  <w:num w:numId="31">
    <w:abstractNumId w:val="8"/>
  </w:num>
  <w:num w:numId="32">
    <w:abstractNumId w:val="16"/>
  </w:num>
  <w:num w:numId="33">
    <w:abstractNumId w:val="20"/>
  </w:num>
  <w:num w:numId="34">
    <w:abstractNumId w:val="32"/>
  </w:num>
  <w:num w:numId="35">
    <w:abstractNumId w:val="38"/>
  </w:num>
  <w:num w:numId="36">
    <w:abstractNumId w:val="19"/>
  </w:num>
  <w:num w:numId="37">
    <w:abstractNumId w:val="14"/>
  </w:num>
  <w:num w:numId="38">
    <w:abstractNumId w:val="25"/>
  </w:num>
  <w:num w:numId="39">
    <w:abstractNumId w:val="3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q8FADEWsXMtAAAA"/>
  </w:docVars>
  <w:rsids>
    <w:rsidRoot w:val="007B0733"/>
    <w:rsid w:val="000000EA"/>
    <w:rsid w:val="00000DE7"/>
    <w:rsid w:val="00000DF0"/>
    <w:rsid w:val="00001037"/>
    <w:rsid w:val="000013E3"/>
    <w:rsid w:val="00001920"/>
    <w:rsid w:val="00001D57"/>
    <w:rsid w:val="0000213E"/>
    <w:rsid w:val="0000279E"/>
    <w:rsid w:val="00002849"/>
    <w:rsid w:val="00002AF7"/>
    <w:rsid w:val="00002DA5"/>
    <w:rsid w:val="00002EFF"/>
    <w:rsid w:val="000032E8"/>
    <w:rsid w:val="00003A35"/>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5F4A"/>
    <w:rsid w:val="00016069"/>
    <w:rsid w:val="0001678B"/>
    <w:rsid w:val="00016828"/>
    <w:rsid w:val="00016A57"/>
    <w:rsid w:val="00016BB8"/>
    <w:rsid w:val="00016ECC"/>
    <w:rsid w:val="00016F10"/>
    <w:rsid w:val="000172BD"/>
    <w:rsid w:val="00017646"/>
    <w:rsid w:val="00017714"/>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C6"/>
    <w:rsid w:val="000226DB"/>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643"/>
    <w:rsid w:val="00030C03"/>
    <w:rsid w:val="000312CF"/>
    <w:rsid w:val="0003181C"/>
    <w:rsid w:val="00031FE1"/>
    <w:rsid w:val="00032856"/>
    <w:rsid w:val="00032A6A"/>
    <w:rsid w:val="00032D0A"/>
    <w:rsid w:val="00032F33"/>
    <w:rsid w:val="00033130"/>
    <w:rsid w:val="0003360B"/>
    <w:rsid w:val="00033B21"/>
    <w:rsid w:val="00034348"/>
    <w:rsid w:val="00034D50"/>
    <w:rsid w:val="00034E08"/>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631"/>
    <w:rsid w:val="0007078C"/>
    <w:rsid w:val="000709A2"/>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C2D"/>
    <w:rsid w:val="00077DCB"/>
    <w:rsid w:val="00077E27"/>
    <w:rsid w:val="00077FBE"/>
    <w:rsid w:val="000804ED"/>
    <w:rsid w:val="00080662"/>
    <w:rsid w:val="000808E3"/>
    <w:rsid w:val="0008090D"/>
    <w:rsid w:val="00080BEE"/>
    <w:rsid w:val="00081023"/>
    <w:rsid w:val="00081105"/>
    <w:rsid w:val="000822A0"/>
    <w:rsid w:val="000822DA"/>
    <w:rsid w:val="0008268E"/>
    <w:rsid w:val="00082BCE"/>
    <w:rsid w:val="00082F22"/>
    <w:rsid w:val="000831A7"/>
    <w:rsid w:val="0008344F"/>
    <w:rsid w:val="00083741"/>
    <w:rsid w:val="00083BE5"/>
    <w:rsid w:val="000848A4"/>
    <w:rsid w:val="00085160"/>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9C4"/>
    <w:rsid w:val="00096A64"/>
    <w:rsid w:val="00096C63"/>
    <w:rsid w:val="00096C8E"/>
    <w:rsid w:val="00096DA2"/>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D42"/>
    <w:rsid w:val="000A5732"/>
    <w:rsid w:val="000A581B"/>
    <w:rsid w:val="000A58BB"/>
    <w:rsid w:val="000A59F5"/>
    <w:rsid w:val="000A5CA8"/>
    <w:rsid w:val="000A5F1C"/>
    <w:rsid w:val="000A664F"/>
    <w:rsid w:val="000A66F1"/>
    <w:rsid w:val="000A6CDD"/>
    <w:rsid w:val="000A6F9A"/>
    <w:rsid w:val="000A7506"/>
    <w:rsid w:val="000A7816"/>
    <w:rsid w:val="000A78C6"/>
    <w:rsid w:val="000B01B5"/>
    <w:rsid w:val="000B037F"/>
    <w:rsid w:val="000B0A61"/>
    <w:rsid w:val="000B0B02"/>
    <w:rsid w:val="000B0D99"/>
    <w:rsid w:val="000B12EA"/>
    <w:rsid w:val="000B1412"/>
    <w:rsid w:val="000B1700"/>
    <w:rsid w:val="000B170A"/>
    <w:rsid w:val="000B1B3D"/>
    <w:rsid w:val="000B1FE7"/>
    <w:rsid w:val="000B24CB"/>
    <w:rsid w:val="000B2923"/>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916"/>
    <w:rsid w:val="000B6B2F"/>
    <w:rsid w:val="000B728B"/>
    <w:rsid w:val="000B7719"/>
    <w:rsid w:val="000B77BF"/>
    <w:rsid w:val="000B7E1D"/>
    <w:rsid w:val="000B7FBA"/>
    <w:rsid w:val="000C00E0"/>
    <w:rsid w:val="000C013A"/>
    <w:rsid w:val="000C0E65"/>
    <w:rsid w:val="000C13D0"/>
    <w:rsid w:val="000C1622"/>
    <w:rsid w:val="000C1986"/>
    <w:rsid w:val="000C1FDC"/>
    <w:rsid w:val="000C1FF4"/>
    <w:rsid w:val="000C2042"/>
    <w:rsid w:val="000C2178"/>
    <w:rsid w:val="000C261B"/>
    <w:rsid w:val="000C2C02"/>
    <w:rsid w:val="000C2EDA"/>
    <w:rsid w:val="000C30DE"/>
    <w:rsid w:val="000C3614"/>
    <w:rsid w:val="000C36DF"/>
    <w:rsid w:val="000C3A37"/>
    <w:rsid w:val="000C3CA2"/>
    <w:rsid w:val="000C3EF1"/>
    <w:rsid w:val="000C448E"/>
    <w:rsid w:val="000C45AC"/>
    <w:rsid w:val="000C45E8"/>
    <w:rsid w:val="000C4759"/>
    <w:rsid w:val="000C4F11"/>
    <w:rsid w:val="000C539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6FE"/>
    <w:rsid w:val="000D09E8"/>
    <w:rsid w:val="000D0F97"/>
    <w:rsid w:val="000D107F"/>
    <w:rsid w:val="000D119D"/>
    <w:rsid w:val="000D11D8"/>
    <w:rsid w:val="000D1E29"/>
    <w:rsid w:val="000D21B9"/>
    <w:rsid w:val="000D249F"/>
    <w:rsid w:val="000D2529"/>
    <w:rsid w:val="000D29EC"/>
    <w:rsid w:val="000D2BE6"/>
    <w:rsid w:val="000D2CFB"/>
    <w:rsid w:val="000D2F4A"/>
    <w:rsid w:val="000D306B"/>
    <w:rsid w:val="000D328C"/>
    <w:rsid w:val="000D3A91"/>
    <w:rsid w:val="000D3AA3"/>
    <w:rsid w:val="000D3CD0"/>
    <w:rsid w:val="000D44FE"/>
    <w:rsid w:val="000D4F92"/>
    <w:rsid w:val="000D515E"/>
    <w:rsid w:val="000D534D"/>
    <w:rsid w:val="000D5628"/>
    <w:rsid w:val="000D57AB"/>
    <w:rsid w:val="000D5CAF"/>
    <w:rsid w:val="000D5CB8"/>
    <w:rsid w:val="000D63F7"/>
    <w:rsid w:val="000D66CD"/>
    <w:rsid w:val="000D698B"/>
    <w:rsid w:val="000D6BE4"/>
    <w:rsid w:val="000D6C1C"/>
    <w:rsid w:val="000D6E66"/>
    <w:rsid w:val="000D6F08"/>
    <w:rsid w:val="000D7313"/>
    <w:rsid w:val="000D76A8"/>
    <w:rsid w:val="000D77DD"/>
    <w:rsid w:val="000D78E0"/>
    <w:rsid w:val="000D7C6B"/>
    <w:rsid w:val="000D7E0B"/>
    <w:rsid w:val="000D7F0F"/>
    <w:rsid w:val="000E0352"/>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30B"/>
    <w:rsid w:val="000E6365"/>
    <w:rsid w:val="000E716D"/>
    <w:rsid w:val="000E773A"/>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45"/>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A2"/>
    <w:rsid w:val="00103CA7"/>
    <w:rsid w:val="00103D3A"/>
    <w:rsid w:val="0010401B"/>
    <w:rsid w:val="00104598"/>
    <w:rsid w:val="00104824"/>
    <w:rsid w:val="001049C5"/>
    <w:rsid w:val="00104B82"/>
    <w:rsid w:val="00104BED"/>
    <w:rsid w:val="00105127"/>
    <w:rsid w:val="0010515E"/>
    <w:rsid w:val="001058B5"/>
    <w:rsid w:val="00105E55"/>
    <w:rsid w:val="0010634F"/>
    <w:rsid w:val="00106F2A"/>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5FB2"/>
    <w:rsid w:val="001160BA"/>
    <w:rsid w:val="00116225"/>
    <w:rsid w:val="00116231"/>
    <w:rsid w:val="0011627E"/>
    <w:rsid w:val="00116888"/>
    <w:rsid w:val="00116A1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00B"/>
    <w:rsid w:val="001256FC"/>
    <w:rsid w:val="001259F8"/>
    <w:rsid w:val="001263CC"/>
    <w:rsid w:val="0012654A"/>
    <w:rsid w:val="00126774"/>
    <w:rsid w:val="00126849"/>
    <w:rsid w:val="0012684B"/>
    <w:rsid w:val="00126B50"/>
    <w:rsid w:val="0012730C"/>
    <w:rsid w:val="001275AA"/>
    <w:rsid w:val="00127E57"/>
    <w:rsid w:val="00127E95"/>
    <w:rsid w:val="00130260"/>
    <w:rsid w:val="001303EF"/>
    <w:rsid w:val="001304A9"/>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A7"/>
    <w:rsid w:val="00134043"/>
    <w:rsid w:val="00134232"/>
    <w:rsid w:val="001343C4"/>
    <w:rsid w:val="001349FE"/>
    <w:rsid w:val="00134C1C"/>
    <w:rsid w:val="00134D51"/>
    <w:rsid w:val="00134F25"/>
    <w:rsid w:val="001352C7"/>
    <w:rsid w:val="0013593D"/>
    <w:rsid w:val="00135C77"/>
    <w:rsid w:val="00135E5E"/>
    <w:rsid w:val="001367E8"/>
    <w:rsid w:val="00136856"/>
    <w:rsid w:val="00136DA7"/>
    <w:rsid w:val="00137296"/>
    <w:rsid w:val="001378F7"/>
    <w:rsid w:val="00137F8A"/>
    <w:rsid w:val="0014029B"/>
    <w:rsid w:val="001405FA"/>
    <w:rsid w:val="00140692"/>
    <w:rsid w:val="00140757"/>
    <w:rsid w:val="00140836"/>
    <w:rsid w:val="00140B2A"/>
    <w:rsid w:val="00140BAB"/>
    <w:rsid w:val="00141411"/>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2B5F"/>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85C"/>
    <w:rsid w:val="00147BFD"/>
    <w:rsid w:val="00147E5D"/>
    <w:rsid w:val="00147F65"/>
    <w:rsid w:val="0015019E"/>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48B"/>
    <w:rsid w:val="001544CC"/>
    <w:rsid w:val="001546BC"/>
    <w:rsid w:val="00154BC6"/>
    <w:rsid w:val="00154ED2"/>
    <w:rsid w:val="00155405"/>
    <w:rsid w:val="00155572"/>
    <w:rsid w:val="00155806"/>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77B58"/>
    <w:rsid w:val="001801D6"/>
    <w:rsid w:val="00180D8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878"/>
    <w:rsid w:val="0018390F"/>
    <w:rsid w:val="00183A3D"/>
    <w:rsid w:val="00183CE7"/>
    <w:rsid w:val="00184335"/>
    <w:rsid w:val="0018462D"/>
    <w:rsid w:val="00184EF0"/>
    <w:rsid w:val="001854B0"/>
    <w:rsid w:val="00185B7E"/>
    <w:rsid w:val="0018664F"/>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8FE"/>
    <w:rsid w:val="001939B7"/>
    <w:rsid w:val="00193A35"/>
    <w:rsid w:val="00193BD4"/>
    <w:rsid w:val="00193CB3"/>
    <w:rsid w:val="001944F1"/>
    <w:rsid w:val="00195027"/>
    <w:rsid w:val="00195826"/>
    <w:rsid w:val="00195A32"/>
    <w:rsid w:val="00195AB9"/>
    <w:rsid w:val="00195B56"/>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AB6"/>
    <w:rsid w:val="001B3D2C"/>
    <w:rsid w:val="001B3DF6"/>
    <w:rsid w:val="001B3F0A"/>
    <w:rsid w:val="001B3FAE"/>
    <w:rsid w:val="001B4E1C"/>
    <w:rsid w:val="001B5362"/>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051"/>
    <w:rsid w:val="001C421A"/>
    <w:rsid w:val="001C4352"/>
    <w:rsid w:val="001C4797"/>
    <w:rsid w:val="001C4AA6"/>
    <w:rsid w:val="001C4D12"/>
    <w:rsid w:val="001C5354"/>
    <w:rsid w:val="001C56B8"/>
    <w:rsid w:val="001C5900"/>
    <w:rsid w:val="001C5BE1"/>
    <w:rsid w:val="001C5C46"/>
    <w:rsid w:val="001C5D12"/>
    <w:rsid w:val="001C65B0"/>
    <w:rsid w:val="001C664E"/>
    <w:rsid w:val="001C68A9"/>
    <w:rsid w:val="001C6F50"/>
    <w:rsid w:val="001C7044"/>
    <w:rsid w:val="001C7A15"/>
    <w:rsid w:val="001C7F25"/>
    <w:rsid w:val="001D027B"/>
    <w:rsid w:val="001D0AEB"/>
    <w:rsid w:val="001D0C30"/>
    <w:rsid w:val="001D1261"/>
    <w:rsid w:val="001D140A"/>
    <w:rsid w:val="001D18BD"/>
    <w:rsid w:val="001D1C45"/>
    <w:rsid w:val="001D1E28"/>
    <w:rsid w:val="001D20C5"/>
    <w:rsid w:val="001D2111"/>
    <w:rsid w:val="001D32EF"/>
    <w:rsid w:val="001D3451"/>
    <w:rsid w:val="001D36B6"/>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61"/>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8FF"/>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BBB"/>
    <w:rsid w:val="00204CA4"/>
    <w:rsid w:val="00204FA1"/>
    <w:rsid w:val="0020503E"/>
    <w:rsid w:val="00205120"/>
    <w:rsid w:val="00205C73"/>
    <w:rsid w:val="00205E93"/>
    <w:rsid w:val="00206103"/>
    <w:rsid w:val="0020663C"/>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B2"/>
    <w:rsid w:val="00213BA5"/>
    <w:rsid w:val="00214191"/>
    <w:rsid w:val="002149A6"/>
    <w:rsid w:val="00214AF1"/>
    <w:rsid w:val="00214AFB"/>
    <w:rsid w:val="00215295"/>
    <w:rsid w:val="00215446"/>
    <w:rsid w:val="00215C4F"/>
    <w:rsid w:val="00215D2D"/>
    <w:rsid w:val="00215E2D"/>
    <w:rsid w:val="00215ED0"/>
    <w:rsid w:val="00216350"/>
    <w:rsid w:val="0021649D"/>
    <w:rsid w:val="002165D5"/>
    <w:rsid w:val="00216974"/>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2EC7"/>
    <w:rsid w:val="00222F15"/>
    <w:rsid w:val="00223133"/>
    <w:rsid w:val="00223426"/>
    <w:rsid w:val="00223571"/>
    <w:rsid w:val="00223D10"/>
    <w:rsid w:val="00223DB8"/>
    <w:rsid w:val="00223EA1"/>
    <w:rsid w:val="0022427F"/>
    <w:rsid w:val="00224C5C"/>
    <w:rsid w:val="00225025"/>
    <w:rsid w:val="00225157"/>
    <w:rsid w:val="0022538D"/>
    <w:rsid w:val="0022546E"/>
    <w:rsid w:val="0022569D"/>
    <w:rsid w:val="0022598D"/>
    <w:rsid w:val="00225E6C"/>
    <w:rsid w:val="00225EDD"/>
    <w:rsid w:val="002268AA"/>
    <w:rsid w:val="00226CF6"/>
    <w:rsid w:val="00226D8B"/>
    <w:rsid w:val="00226DC1"/>
    <w:rsid w:val="00226E4C"/>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A76"/>
    <w:rsid w:val="00250AD2"/>
    <w:rsid w:val="00250D1E"/>
    <w:rsid w:val="00250EEE"/>
    <w:rsid w:val="002512CF"/>
    <w:rsid w:val="002513FA"/>
    <w:rsid w:val="00251B8D"/>
    <w:rsid w:val="00251D26"/>
    <w:rsid w:val="00252056"/>
    <w:rsid w:val="002520A6"/>
    <w:rsid w:val="00252563"/>
    <w:rsid w:val="00252714"/>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2E8"/>
    <w:rsid w:val="0025643D"/>
    <w:rsid w:val="002569E2"/>
    <w:rsid w:val="00256E2D"/>
    <w:rsid w:val="00257687"/>
    <w:rsid w:val="0025769D"/>
    <w:rsid w:val="002576EE"/>
    <w:rsid w:val="0025774B"/>
    <w:rsid w:val="00257783"/>
    <w:rsid w:val="002578B4"/>
    <w:rsid w:val="00257C27"/>
    <w:rsid w:val="00260153"/>
    <w:rsid w:val="0026019F"/>
    <w:rsid w:val="00260606"/>
    <w:rsid w:val="002609E8"/>
    <w:rsid w:val="00260AE5"/>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718"/>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9EA"/>
    <w:rsid w:val="00275DB3"/>
    <w:rsid w:val="0027643E"/>
    <w:rsid w:val="002766EF"/>
    <w:rsid w:val="00276D4E"/>
    <w:rsid w:val="00276E5C"/>
    <w:rsid w:val="00276F5A"/>
    <w:rsid w:val="0027758D"/>
    <w:rsid w:val="0027765D"/>
    <w:rsid w:val="002778FE"/>
    <w:rsid w:val="00280120"/>
    <w:rsid w:val="002805FE"/>
    <w:rsid w:val="00280779"/>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1BC"/>
    <w:rsid w:val="0029042E"/>
    <w:rsid w:val="002907CA"/>
    <w:rsid w:val="0029084A"/>
    <w:rsid w:val="0029152A"/>
    <w:rsid w:val="0029173B"/>
    <w:rsid w:val="00291850"/>
    <w:rsid w:val="00291BC6"/>
    <w:rsid w:val="00291CF9"/>
    <w:rsid w:val="00291EED"/>
    <w:rsid w:val="00291F04"/>
    <w:rsid w:val="00291F47"/>
    <w:rsid w:val="002920E5"/>
    <w:rsid w:val="00292106"/>
    <w:rsid w:val="0029211E"/>
    <w:rsid w:val="00292374"/>
    <w:rsid w:val="002928E6"/>
    <w:rsid w:val="00292F46"/>
    <w:rsid w:val="00292FA1"/>
    <w:rsid w:val="002934EE"/>
    <w:rsid w:val="00294143"/>
    <w:rsid w:val="002942F7"/>
    <w:rsid w:val="002946AF"/>
    <w:rsid w:val="0029480B"/>
    <w:rsid w:val="00294D51"/>
    <w:rsid w:val="00295225"/>
    <w:rsid w:val="002954C3"/>
    <w:rsid w:val="00295AB2"/>
    <w:rsid w:val="00295B58"/>
    <w:rsid w:val="00295FDA"/>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FA"/>
    <w:rsid w:val="002A343A"/>
    <w:rsid w:val="002A3D38"/>
    <w:rsid w:val="002A3DF5"/>
    <w:rsid w:val="002A3E54"/>
    <w:rsid w:val="002A41E6"/>
    <w:rsid w:val="002A4328"/>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3FCF"/>
    <w:rsid w:val="002B45A1"/>
    <w:rsid w:val="002B4897"/>
    <w:rsid w:val="002B4910"/>
    <w:rsid w:val="002B4DB8"/>
    <w:rsid w:val="002B4E57"/>
    <w:rsid w:val="002B5014"/>
    <w:rsid w:val="002B5311"/>
    <w:rsid w:val="002B533E"/>
    <w:rsid w:val="002B57CE"/>
    <w:rsid w:val="002B5BBC"/>
    <w:rsid w:val="002B5C71"/>
    <w:rsid w:val="002B5DF2"/>
    <w:rsid w:val="002B6066"/>
    <w:rsid w:val="002B6429"/>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911"/>
    <w:rsid w:val="002C7CE9"/>
    <w:rsid w:val="002C7DC8"/>
    <w:rsid w:val="002D09E4"/>
    <w:rsid w:val="002D0A95"/>
    <w:rsid w:val="002D0D92"/>
    <w:rsid w:val="002D1484"/>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526"/>
    <w:rsid w:val="002D5655"/>
    <w:rsid w:val="002D56A8"/>
    <w:rsid w:val="002D5ECC"/>
    <w:rsid w:val="002D604F"/>
    <w:rsid w:val="002D6322"/>
    <w:rsid w:val="002D688D"/>
    <w:rsid w:val="002D68AF"/>
    <w:rsid w:val="002D71E2"/>
    <w:rsid w:val="002D795A"/>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561"/>
    <w:rsid w:val="002F7D3D"/>
    <w:rsid w:val="003000D5"/>
    <w:rsid w:val="00300A7E"/>
    <w:rsid w:val="00300C3F"/>
    <w:rsid w:val="003012F6"/>
    <w:rsid w:val="003013A7"/>
    <w:rsid w:val="00301464"/>
    <w:rsid w:val="003018B7"/>
    <w:rsid w:val="003018E0"/>
    <w:rsid w:val="00301D1F"/>
    <w:rsid w:val="00301E0C"/>
    <w:rsid w:val="00301FC5"/>
    <w:rsid w:val="00301FCA"/>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668"/>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223"/>
    <w:rsid w:val="0034162A"/>
    <w:rsid w:val="003416E4"/>
    <w:rsid w:val="00341806"/>
    <w:rsid w:val="00341EA9"/>
    <w:rsid w:val="003421E3"/>
    <w:rsid w:val="0034232C"/>
    <w:rsid w:val="003425F4"/>
    <w:rsid w:val="00342983"/>
    <w:rsid w:val="00342F3F"/>
    <w:rsid w:val="003437D1"/>
    <w:rsid w:val="0034389A"/>
    <w:rsid w:val="0034413A"/>
    <w:rsid w:val="003445E3"/>
    <w:rsid w:val="0034477C"/>
    <w:rsid w:val="00344DC4"/>
    <w:rsid w:val="00344E66"/>
    <w:rsid w:val="003452CB"/>
    <w:rsid w:val="003454CE"/>
    <w:rsid w:val="0034573B"/>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F2"/>
    <w:rsid w:val="003558B7"/>
    <w:rsid w:val="0035590F"/>
    <w:rsid w:val="00355FCE"/>
    <w:rsid w:val="00356170"/>
    <w:rsid w:val="00356453"/>
    <w:rsid w:val="003565A3"/>
    <w:rsid w:val="003567C4"/>
    <w:rsid w:val="003569F6"/>
    <w:rsid w:val="00356A24"/>
    <w:rsid w:val="00356F9B"/>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46"/>
    <w:rsid w:val="00362581"/>
    <w:rsid w:val="003631EB"/>
    <w:rsid w:val="0036339A"/>
    <w:rsid w:val="003633E9"/>
    <w:rsid w:val="003634B1"/>
    <w:rsid w:val="003636D1"/>
    <w:rsid w:val="0036391E"/>
    <w:rsid w:val="00363B79"/>
    <w:rsid w:val="00363D0C"/>
    <w:rsid w:val="00363EA8"/>
    <w:rsid w:val="00363F5F"/>
    <w:rsid w:val="003642A1"/>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2C33"/>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36F"/>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D54"/>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36"/>
    <w:rsid w:val="003A317D"/>
    <w:rsid w:val="003A39BE"/>
    <w:rsid w:val="003A39F9"/>
    <w:rsid w:val="003A39FB"/>
    <w:rsid w:val="003A3EDC"/>
    <w:rsid w:val="003A4496"/>
    <w:rsid w:val="003A46D1"/>
    <w:rsid w:val="003A5050"/>
    <w:rsid w:val="003A5089"/>
    <w:rsid w:val="003A50F1"/>
    <w:rsid w:val="003A5160"/>
    <w:rsid w:val="003A546A"/>
    <w:rsid w:val="003A5A16"/>
    <w:rsid w:val="003A5B47"/>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CDE"/>
    <w:rsid w:val="003B5DCC"/>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915"/>
    <w:rsid w:val="003D0FCC"/>
    <w:rsid w:val="003D13CA"/>
    <w:rsid w:val="003D1853"/>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519E"/>
    <w:rsid w:val="003D52C4"/>
    <w:rsid w:val="003D537C"/>
    <w:rsid w:val="003D5BC9"/>
    <w:rsid w:val="003D5C07"/>
    <w:rsid w:val="003D69DA"/>
    <w:rsid w:val="003D6B72"/>
    <w:rsid w:val="003D6E78"/>
    <w:rsid w:val="003D79F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745"/>
    <w:rsid w:val="003E3D90"/>
    <w:rsid w:val="003E46AC"/>
    <w:rsid w:val="003E4841"/>
    <w:rsid w:val="003E4A66"/>
    <w:rsid w:val="003E503B"/>
    <w:rsid w:val="003E5054"/>
    <w:rsid w:val="003E5157"/>
    <w:rsid w:val="003E563D"/>
    <w:rsid w:val="003E5869"/>
    <w:rsid w:val="003E5DBC"/>
    <w:rsid w:val="003E5E8E"/>
    <w:rsid w:val="003E5EC0"/>
    <w:rsid w:val="003E621E"/>
    <w:rsid w:val="003E6444"/>
    <w:rsid w:val="003E650A"/>
    <w:rsid w:val="003E655C"/>
    <w:rsid w:val="003E66C0"/>
    <w:rsid w:val="003E69BE"/>
    <w:rsid w:val="003E6D4C"/>
    <w:rsid w:val="003E719C"/>
    <w:rsid w:val="003E71B1"/>
    <w:rsid w:val="003E71D6"/>
    <w:rsid w:val="003E7F9B"/>
    <w:rsid w:val="003F014D"/>
    <w:rsid w:val="003F086E"/>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921"/>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BC9"/>
    <w:rsid w:val="00410D7E"/>
    <w:rsid w:val="00411589"/>
    <w:rsid w:val="00411C15"/>
    <w:rsid w:val="004122B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DBB"/>
    <w:rsid w:val="00416E2E"/>
    <w:rsid w:val="0041702B"/>
    <w:rsid w:val="00417CE1"/>
    <w:rsid w:val="00417D8E"/>
    <w:rsid w:val="00420241"/>
    <w:rsid w:val="004203C1"/>
    <w:rsid w:val="0042040D"/>
    <w:rsid w:val="00420433"/>
    <w:rsid w:val="0042044F"/>
    <w:rsid w:val="004208A3"/>
    <w:rsid w:val="0042090D"/>
    <w:rsid w:val="004209CA"/>
    <w:rsid w:val="004209F9"/>
    <w:rsid w:val="00420D38"/>
    <w:rsid w:val="00420F1E"/>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545"/>
    <w:rsid w:val="0043558C"/>
    <w:rsid w:val="00435D1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0B9"/>
    <w:rsid w:val="00441353"/>
    <w:rsid w:val="00441750"/>
    <w:rsid w:val="004417ED"/>
    <w:rsid w:val="00441ED9"/>
    <w:rsid w:val="004421CD"/>
    <w:rsid w:val="004421FB"/>
    <w:rsid w:val="00442242"/>
    <w:rsid w:val="00442E09"/>
    <w:rsid w:val="00442FB3"/>
    <w:rsid w:val="00443547"/>
    <w:rsid w:val="004441E2"/>
    <w:rsid w:val="004442EC"/>
    <w:rsid w:val="0044466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BD5"/>
    <w:rsid w:val="00454C93"/>
    <w:rsid w:val="00455861"/>
    <w:rsid w:val="00456212"/>
    <w:rsid w:val="004562C3"/>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A53"/>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9A2"/>
    <w:rsid w:val="00470B86"/>
    <w:rsid w:val="00470F64"/>
    <w:rsid w:val="00471168"/>
    <w:rsid w:val="004711D4"/>
    <w:rsid w:val="004719EA"/>
    <w:rsid w:val="00471DBD"/>
    <w:rsid w:val="00471EB1"/>
    <w:rsid w:val="004720FB"/>
    <w:rsid w:val="004729BB"/>
    <w:rsid w:val="00472A02"/>
    <w:rsid w:val="00472A78"/>
    <w:rsid w:val="00473DE8"/>
    <w:rsid w:val="00474017"/>
    <w:rsid w:val="0047402F"/>
    <w:rsid w:val="00474377"/>
    <w:rsid w:val="0047460E"/>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BDB"/>
    <w:rsid w:val="00483C24"/>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E6D"/>
    <w:rsid w:val="00493FF6"/>
    <w:rsid w:val="00494081"/>
    <w:rsid w:val="004942FF"/>
    <w:rsid w:val="00494DEF"/>
    <w:rsid w:val="004958B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A8A"/>
    <w:rsid w:val="004A6E10"/>
    <w:rsid w:val="004A7935"/>
    <w:rsid w:val="004B0113"/>
    <w:rsid w:val="004B0686"/>
    <w:rsid w:val="004B0A66"/>
    <w:rsid w:val="004B0AFB"/>
    <w:rsid w:val="004B116D"/>
    <w:rsid w:val="004B144E"/>
    <w:rsid w:val="004B1459"/>
    <w:rsid w:val="004B1842"/>
    <w:rsid w:val="004B2210"/>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CCA"/>
    <w:rsid w:val="004B6FE2"/>
    <w:rsid w:val="004B7111"/>
    <w:rsid w:val="004C03CB"/>
    <w:rsid w:val="004C03D6"/>
    <w:rsid w:val="004C07C4"/>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785"/>
    <w:rsid w:val="004C6C0D"/>
    <w:rsid w:val="004C7256"/>
    <w:rsid w:val="004C7450"/>
    <w:rsid w:val="004C75C8"/>
    <w:rsid w:val="004C75CD"/>
    <w:rsid w:val="004C7D9B"/>
    <w:rsid w:val="004C7F2B"/>
    <w:rsid w:val="004D0070"/>
    <w:rsid w:val="004D020D"/>
    <w:rsid w:val="004D058C"/>
    <w:rsid w:val="004D05A2"/>
    <w:rsid w:val="004D087A"/>
    <w:rsid w:val="004D0F38"/>
    <w:rsid w:val="004D0F3D"/>
    <w:rsid w:val="004D10B8"/>
    <w:rsid w:val="004D11B5"/>
    <w:rsid w:val="004D11FE"/>
    <w:rsid w:val="004D1484"/>
    <w:rsid w:val="004D19AD"/>
    <w:rsid w:val="004D1B94"/>
    <w:rsid w:val="004D2523"/>
    <w:rsid w:val="004D27CF"/>
    <w:rsid w:val="004D2EBC"/>
    <w:rsid w:val="004D2F83"/>
    <w:rsid w:val="004D30B0"/>
    <w:rsid w:val="004D3F37"/>
    <w:rsid w:val="004D4137"/>
    <w:rsid w:val="004D443F"/>
    <w:rsid w:val="004D4759"/>
    <w:rsid w:val="004D4BAC"/>
    <w:rsid w:val="004D4EA7"/>
    <w:rsid w:val="004D552C"/>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3C3"/>
    <w:rsid w:val="004E176B"/>
    <w:rsid w:val="004E1A0E"/>
    <w:rsid w:val="004E1A5B"/>
    <w:rsid w:val="004E1B1E"/>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35C"/>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4D82"/>
    <w:rsid w:val="004F5123"/>
    <w:rsid w:val="004F5198"/>
    <w:rsid w:val="004F5672"/>
    <w:rsid w:val="004F578F"/>
    <w:rsid w:val="004F5CA3"/>
    <w:rsid w:val="004F5D57"/>
    <w:rsid w:val="004F6583"/>
    <w:rsid w:val="004F6720"/>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17F9F"/>
    <w:rsid w:val="00520075"/>
    <w:rsid w:val="00520233"/>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6F0"/>
    <w:rsid w:val="0053296F"/>
    <w:rsid w:val="00532D9F"/>
    <w:rsid w:val="00532E94"/>
    <w:rsid w:val="00533380"/>
    <w:rsid w:val="00533860"/>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26F"/>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9DC"/>
    <w:rsid w:val="00552B55"/>
    <w:rsid w:val="00552C49"/>
    <w:rsid w:val="005540B0"/>
    <w:rsid w:val="005543C7"/>
    <w:rsid w:val="0055471E"/>
    <w:rsid w:val="0055546D"/>
    <w:rsid w:val="0055553C"/>
    <w:rsid w:val="00555A24"/>
    <w:rsid w:val="00555DC6"/>
    <w:rsid w:val="005564DF"/>
    <w:rsid w:val="00556598"/>
    <w:rsid w:val="00556708"/>
    <w:rsid w:val="00556751"/>
    <w:rsid w:val="00556A3E"/>
    <w:rsid w:val="00556A3F"/>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5E6"/>
    <w:rsid w:val="00572A00"/>
    <w:rsid w:val="00573467"/>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169"/>
    <w:rsid w:val="0058528C"/>
    <w:rsid w:val="00585407"/>
    <w:rsid w:val="0058564A"/>
    <w:rsid w:val="00585BA1"/>
    <w:rsid w:val="0058608F"/>
    <w:rsid w:val="00586508"/>
    <w:rsid w:val="0058658F"/>
    <w:rsid w:val="00586A24"/>
    <w:rsid w:val="00586CDB"/>
    <w:rsid w:val="00587CD0"/>
    <w:rsid w:val="00587E35"/>
    <w:rsid w:val="00590187"/>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11B"/>
    <w:rsid w:val="005922B7"/>
    <w:rsid w:val="005923F7"/>
    <w:rsid w:val="00592DAF"/>
    <w:rsid w:val="00593295"/>
    <w:rsid w:val="005932C3"/>
    <w:rsid w:val="005936CF"/>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7FA"/>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3C3A"/>
    <w:rsid w:val="005A420F"/>
    <w:rsid w:val="005A424B"/>
    <w:rsid w:val="005A42E9"/>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591"/>
    <w:rsid w:val="005A79C9"/>
    <w:rsid w:val="005A7CE5"/>
    <w:rsid w:val="005B092B"/>
    <w:rsid w:val="005B0B94"/>
    <w:rsid w:val="005B0D90"/>
    <w:rsid w:val="005B0E8E"/>
    <w:rsid w:val="005B168E"/>
    <w:rsid w:val="005B16A4"/>
    <w:rsid w:val="005B1A95"/>
    <w:rsid w:val="005B1C9D"/>
    <w:rsid w:val="005B1D93"/>
    <w:rsid w:val="005B22AE"/>
    <w:rsid w:val="005B2BF1"/>
    <w:rsid w:val="005B2C7B"/>
    <w:rsid w:val="005B3C18"/>
    <w:rsid w:val="005B3ECA"/>
    <w:rsid w:val="005B3F7E"/>
    <w:rsid w:val="005B400A"/>
    <w:rsid w:val="005B40B6"/>
    <w:rsid w:val="005B4136"/>
    <w:rsid w:val="005B4659"/>
    <w:rsid w:val="005B4890"/>
    <w:rsid w:val="005B48F0"/>
    <w:rsid w:val="005B4B25"/>
    <w:rsid w:val="005B4D82"/>
    <w:rsid w:val="005B53F9"/>
    <w:rsid w:val="005B540E"/>
    <w:rsid w:val="005B5E5A"/>
    <w:rsid w:val="005B631C"/>
    <w:rsid w:val="005B63DD"/>
    <w:rsid w:val="005B64C2"/>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E34"/>
    <w:rsid w:val="005C4474"/>
    <w:rsid w:val="005C45E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19D6"/>
    <w:rsid w:val="005D200D"/>
    <w:rsid w:val="005D25B3"/>
    <w:rsid w:val="005D25DE"/>
    <w:rsid w:val="005D2A7D"/>
    <w:rsid w:val="005D2C59"/>
    <w:rsid w:val="005D358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4636"/>
    <w:rsid w:val="005E5340"/>
    <w:rsid w:val="005E5571"/>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78E"/>
    <w:rsid w:val="005F4B8E"/>
    <w:rsid w:val="005F4EBE"/>
    <w:rsid w:val="005F5C65"/>
    <w:rsid w:val="005F5F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A23"/>
    <w:rsid w:val="00607CD9"/>
    <w:rsid w:val="00607E38"/>
    <w:rsid w:val="00607EE0"/>
    <w:rsid w:val="006103E4"/>
    <w:rsid w:val="006106D3"/>
    <w:rsid w:val="00610812"/>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83A"/>
    <w:rsid w:val="00614EAE"/>
    <w:rsid w:val="006152E4"/>
    <w:rsid w:val="006155D2"/>
    <w:rsid w:val="00615811"/>
    <w:rsid w:val="00615A39"/>
    <w:rsid w:val="00615B47"/>
    <w:rsid w:val="00615E85"/>
    <w:rsid w:val="00616117"/>
    <w:rsid w:val="0061696F"/>
    <w:rsid w:val="00616AF8"/>
    <w:rsid w:val="00616CCC"/>
    <w:rsid w:val="00616DB0"/>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B51"/>
    <w:rsid w:val="00627EF1"/>
    <w:rsid w:val="00627EFD"/>
    <w:rsid w:val="00630230"/>
    <w:rsid w:val="00630243"/>
    <w:rsid w:val="0063028A"/>
    <w:rsid w:val="00630396"/>
    <w:rsid w:val="006305F7"/>
    <w:rsid w:val="006307C8"/>
    <w:rsid w:val="00630BC0"/>
    <w:rsid w:val="00630D78"/>
    <w:rsid w:val="00630E1D"/>
    <w:rsid w:val="00630E31"/>
    <w:rsid w:val="00631883"/>
    <w:rsid w:val="00631A72"/>
    <w:rsid w:val="00631C43"/>
    <w:rsid w:val="00632171"/>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23AA"/>
    <w:rsid w:val="006524BE"/>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048"/>
    <w:rsid w:val="00656330"/>
    <w:rsid w:val="0065637F"/>
    <w:rsid w:val="00656732"/>
    <w:rsid w:val="006567BC"/>
    <w:rsid w:val="006568FF"/>
    <w:rsid w:val="00656982"/>
    <w:rsid w:val="00656C46"/>
    <w:rsid w:val="00656CAA"/>
    <w:rsid w:val="00656EC4"/>
    <w:rsid w:val="00657187"/>
    <w:rsid w:val="006576AB"/>
    <w:rsid w:val="00657B50"/>
    <w:rsid w:val="00657BFF"/>
    <w:rsid w:val="00657C2C"/>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C1C"/>
    <w:rsid w:val="00670FC3"/>
    <w:rsid w:val="006712F4"/>
    <w:rsid w:val="006718E3"/>
    <w:rsid w:val="00671972"/>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4F5E"/>
    <w:rsid w:val="00675394"/>
    <w:rsid w:val="0067558B"/>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259"/>
    <w:rsid w:val="00684310"/>
    <w:rsid w:val="0068463D"/>
    <w:rsid w:val="00684E5E"/>
    <w:rsid w:val="00685325"/>
    <w:rsid w:val="006855A7"/>
    <w:rsid w:val="00685884"/>
    <w:rsid w:val="006858AA"/>
    <w:rsid w:val="00685B7B"/>
    <w:rsid w:val="0068613C"/>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3AFA"/>
    <w:rsid w:val="0069457A"/>
    <w:rsid w:val="00694947"/>
    <w:rsid w:val="00694A4D"/>
    <w:rsid w:val="006954D1"/>
    <w:rsid w:val="006954F3"/>
    <w:rsid w:val="00695554"/>
    <w:rsid w:val="006960FB"/>
    <w:rsid w:val="0069640C"/>
    <w:rsid w:val="00696897"/>
    <w:rsid w:val="00697823"/>
    <w:rsid w:val="00697973"/>
    <w:rsid w:val="00697C59"/>
    <w:rsid w:val="00697E70"/>
    <w:rsid w:val="006A0D18"/>
    <w:rsid w:val="006A0D80"/>
    <w:rsid w:val="006A0DA1"/>
    <w:rsid w:val="006A1036"/>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384"/>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A77C9"/>
    <w:rsid w:val="006B05CA"/>
    <w:rsid w:val="006B06E1"/>
    <w:rsid w:val="006B080A"/>
    <w:rsid w:val="006B09ED"/>
    <w:rsid w:val="006B1460"/>
    <w:rsid w:val="006B1718"/>
    <w:rsid w:val="006B19C4"/>
    <w:rsid w:val="006B1BC1"/>
    <w:rsid w:val="006B1CCE"/>
    <w:rsid w:val="006B2114"/>
    <w:rsid w:val="006B2683"/>
    <w:rsid w:val="006B2E4E"/>
    <w:rsid w:val="006B2EDC"/>
    <w:rsid w:val="006B2FB8"/>
    <w:rsid w:val="006B3229"/>
    <w:rsid w:val="006B3483"/>
    <w:rsid w:val="006B357B"/>
    <w:rsid w:val="006B393C"/>
    <w:rsid w:val="006B3CBD"/>
    <w:rsid w:val="006B3EEB"/>
    <w:rsid w:val="006B401F"/>
    <w:rsid w:val="006B409E"/>
    <w:rsid w:val="006B44C0"/>
    <w:rsid w:val="006B47E4"/>
    <w:rsid w:val="006B49CF"/>
    <w:rsid w:val="006B4C7A"/>
    <w:rsid w:val="006B517A"/>
    <w:rsid w:val="006B52CF"/>
    <w:rsid w:val="006B53BF"/>
    <w:rsid w:val="006B543A"/>
    <w:rsid w:val="006B5754"/>
    <w:rsid w:val="006B5A7C"/>
    <w:rsid w:val="006B5BFC"/>
    <w:rsid w:val="006B67BF"/>
    <w:rsid w:val="006B6AFB"/>
    <w:rsid w:val="006B6C18"/>
    <w:rsid w:val="006B6CCB"/>
    <w:rsid w:val="006B6D7E"/>
    <w:rsid w:val="006B70BE"/>
    <w:rsid w:val="006B72E6"/>
    <w:rsid w:val="006B7842"/>
    <w:rsid w:val="006B7939"/>
    <w:rsid w:val="006B7B9C"/>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6F91"/>
    <w:rsid w:val="006C7617"/>
    <w:rsid w:val="006C76A3"/>
    <w:rsid w:val="006C78BC"/>
    <w:rsid w:val="006C7CDF"/>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C7B"/>
    <w:rsid w:val="006D6EAE"/>
    <w:rsid w:val="006D720C"/>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6B5"/>
    <w:rsid w:val="006E4814"/>
    <w:rsid w:val="006E48D4"/>
    <w:rsid w:val="006E5011"/>
    <w:rsid w:val="006E541B"/>
    <w:rsid w:val="006E5492"/>
    <w:rsid w:val="006E5551"/>
    <w:rsid w:val="006E56C0"/>
    <w:rsid w:val="006E5BC3"/>
    <w:rsid w:val="006E5F9F"/>
    <w:rsid w:val="006E61F3"/>
    <w:rsid w:val="006E690C"/>
    <w:rsid w:val="006E718A"/>
    <w:rsid w:val="006E74AF"/>
    <w:rsid w:val="006E75A4"/>
    <w:rsid w:val="006E7B41"/>
    <w:rsid w:val="006E7E82"/>
    <w:rsid w:val="006F0027"/>
    <w:rsid w:val="006F1059"/>
    <w:rsid w:val="006F1382"/>
    <w:rsid w:val="006F16A7"/>
    <w:rsid w:val="006F1963"/>
    <w:rsid w:val="006F1A4B"/>
    <w:rsid w:val="006F1AB3"/>
    <w:rsid w:val="006F1EB4"/>
    <w:rsid w:val="006F283C"/>
    <w:rsid w:val="006F2E37"/>
    <w:rsid w:val="006F3026"/>
    <w:rsid w:val="006F335F"/>
    <w:rsid w:val="006F3523"/>
    <w:rsid w:val="006F36C0"/>
    <w:rsid w:val="006F3BB6"/>
    <w:rsid w:val="006F3F09"/>
    <w:rsid w:val="006F4237"/>
    <w:rsid w:val="006F433C"/>
    <w:rsid w:val="006F467E"/>
    <w:rsid w:val="006F5154"/>
    <w:rsid w:val="006F5187"/>
    <w:rsid w:val="006F5749"/>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6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812"/>
    <w:rsid w:val="00716893"/>
    <w:rsid w:val="0071721A"/>
    <w:rsid w:val="0071734D"/>
    <w:rsid w:val="007173C4"/>
    <w:rsid w:val="00717E19"/>
    <w:rsid w:val="007202AB"/>
    <w:rsid w:val="007204B5"/>
    <w:rsid w:val="00720551"/>
    <w:rsid w:val="0072064E"/>
    <w:rsid w:val="00720796"/>
    <w:rsid w:val="007207F8"/>
    <w:rsid w:val="00720900"/>
    <w:rsid w:val="007211EA"/>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6CA"/>
    <w:rsid w:val="0072395F"/>
    <w:rsid w:val="00723987"/>
    <w:rsid w:val="007239AB"/>
    <w:rsid w:val="0072441A"/>
    <w:rsid w:val="00724A3E"/>
    <w:rsid w:val="00724E25"/>
    <w:rsid w:val="00725394"/>
    <w:rsid w:val="007254A4"/>
    <w:rsid w:val="00725EB0"/>
    <w:rsid w:val="007263DB"/>
    <w:rsid w:val="00726A48"/>
    <w:rsid w:val="00726C48"/>
    <w:rsid w:val="00726CDA"/>
    <w:rsid w:val="00726D74"/>
    <w:rsid w:val="00726F02"/>
    <w:rsid w:val="00727347"/>
    <w:rsid w:val="00727617"/>
    <w:rsid w:val="00727D39"/>
    <w:rsid w:val="00727D5B"/>
    <w:rsid w:val="007303DA"/>
    <w:rsid w:val="0073089C"/>
    <w:rsid w:val="007308B9"/>
    <w:rsid w:val="00730A1E"/>
    <w:rsid w:val="00730E77"/>
    <w:rsid w:val="00731086"/>
    <w:rsid w:val="0073142D"/>
    <w:rsid w:val="0073143E"/>
    <w:rsid w:val="00731B5E"/>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712"/>
    <w:rsid w:val="007378A2"/>
    <w:rsid w:val="00737E2E"/>
    <w:rsid w:val="0074046F"/>
    <w:rsid w:val="007405B9"/>
    <w:rsid w:val="00740A4C"/>
    <w:rsid w:val="00740C6B"/>
    <w:rsid w:val="00740E93"/>
    <w:rsid w:val="00740ED9"/>
    <w:rsid w:val="007417F8"/>
    <w:rsid w:val="00741D42"/>
    <w:rsid w:val="00741D92"/>
    <w:rsid w:val="00741E50"/>
    <w:rsid w:val="00742AF2"/>
    <w:rsid w:val="00743028"/>
    <w:rsid w:val="007434F7"/>
    <w:rsid w:val="0074382A"/>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4216"/>
    <w:rsid w:val="007744AD"/>
    <w:rsid w:val="00774892"/>
    <w:rsid w:val="00774917"/>
    <w:rsid w:val="007749C8"/>
    <w:rsid w:val="00774B75"/>
    <w:rsid w:val="00774F89"/>
    <w:rsid w:val="00775005"/>
    <w:rsid w:val="00775167"/>
    <w:rsid w:val="00775483"/>
    <w:rsid w:val="0077557B"/>
    <w:rsid w:val="007755E5"/>
    <w:rsid w:val="007756BE"/>
    <w:rsid w:val="007757B7"/>
    <w:rsid w:val="00775BA2"/>
    <w:rsid w:val="00775DF0"/>
    <w:rsid w:val="00776381"/>
    <w:rsid w:val="00776AA5"/>
    <w:rsid w:val="00776E05"/>
    <w:rsid w:val="00776E82"/>
    <w:rsid w:val="0077721A"/>
    <w:rsid w:val="007773E1"/>
    <w:rsid w:val="00777B7A"/>
    <w:rsid w:val="007800EC"/>
    <w:rsid w:val="007801DC"/>
    <w:rsid w:val="007808D5"/>
    <w:rsid w:val="00780F07"/>
    <w:rsid w:val="00781053"/>
    <w:rsid w:val="00781B77"/>
    <w:rsid w:val="00781C85"/>
    <w:rsid w:val="00781D3F"/>
    <w:rsid w:val="00781E13"/>
    <w:rsid w:val="00781FE9"/>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5598"/>
    <w:rsid w:val="007955C9"/>
    <w:rsid w:val="00795E9C"/>
    <w:rsid w:val="00796602"/>
    <w:rsid w:val="0079665E"/>
    <w:rsid w:val="00796CD0"/>
    <w:rsid w:val="00796D9C"/>
    <w:rsid w:val="00797305"/>
    <w:rsid w:val="00797336"/>
    <w:rsid w:val="00797A27"/>
    <w:rsid w:val="00797B6D"/>
    <w:rsid w:val="00797C91"/>
    <w:rsid w:val="00797F32"/>
    <w:rsid w:val="007A0976"/>
    <w:rsid w:val="007A0B6C"/>
    <w:rsid w:val="007A2540"/>
    <w:rsid w:val="007A2FAD"/>
    <w:rsid w:val="007A355F"/>
    <w:rsid w:val="007A3A61"/>
    <w:rsid w:val="007A3C7E"/>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D7C"/>
    <w:rsid w:val="007B3EA6"/>
    <w:rsid w:val="007B4000"/>
    <w:rsid w:val="007B41D4"/>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7E6"/>
    <w:rsid w:val="007C196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B77"/>
    <w:rsid w:val="007C6C17"/>
    <w:rsid w:val="007C7338"/>
    <w:rsid w:val="007C760E"/>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19D"/>
    <w:rsid w:val="007E71F0"/>
    <w:rsid w:val="007E7517"/>
    <w:rsid w:val="007E7585"/>
    <w:rsid w:val="007E7EAD"/>
    <w:rsid w:val="007F0B81"/>
    <w:rsid w:val="007F0F43"/>
    <w:rsid w:val="007F11B2"/>
    <w:rsid w:val="007F1C1E"/>
    <w:rsid w:val="007F1CCF"/>
    <w:rsid w:val="007F1E45"/>
    <w:rsid w:val="007F269F"/>
    <w:rsid w:val="007F2B7B"/>
    <w:rsid w:val="007F3437"/>
    <w:rsid w:val="007F3C7E"/>
    <w:rsid w:val="007F3E87"/>
    <w:rsid w:val="007F43BB"/>
    <w:rsid w:val="007F446B"/>
    <w:rsid w:val="007F453C"/>
    <w:rsid w:val="007F4576"/>
    <w:rsid w:val="007F464D"/>
    <w:rsid w:val="007F4ABF"/>
    <w:rsid w:val="007F4C58"/>
    <w:rsid w:val="007F4E89"/>
    <w:rsid w:val="007F4FE4"/>
    <w:rsid w:val="007F545B"/>
    <w:rsid w:val="007F5813"/>
    <w:rsid w:val="007F5B15"/>
    <w:rsid w:val="007F5C95"/>
    <w:rsid w:val="007F5F01"/>
    <w:rsid w:val="007F60FD"/>
    <w:rsid w:val="007F64AB"/>
    <w:rsid w:val="007F6B03"/>
    <w:rsid w:val="007F6B97"/>
    <w:rsid w:val="007F6D0D"/>
    <w:rsid w:val="007F6D12"/>
    <w:rsid w:val="007F7118"/>
    <w:rsid w:val="007F738E"/>
    <w:rsid w:val="007F73EB"/>
    <w:rsid w:val="007F7521"/>
    <w:rsid w:val="007F78E3"/>
    <w:rsid w:val="007F7921"/>
    <w:rsid w:val="0080072E"/>
    <w:rsid w:val="0080100E"/>
    <w:rsid w:val="00801C8E"/>
    <w:rsid w:val="00801F8B"/>
    <w:rsid w:val="00802045"/>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6FF5"/>
    <w:rsid w:val="00807449"/>
    <w:rsid w:val="00807B9C"/>
    <w:rsid w:val="008108A7"/>
    <w:rsid w:val="0081093B"/>
    <w:rsid w:val="0081119D"/>
    <w:rsid w:val="0081151B"/>
    <w:rsid w:val="00811B96"/>
    <w:rsid w:val="00811CC6"/>
    <w:rsid w:val="0081215B"/>
    <w:rsid w:val="00812340"/>
    <w:rsid w:val="00812607"/>
    <w:rsid w:val="00812740"/>
    <w:rsid w:val="00812A08"/>
    <w:rsid w:val="00812AD0"/>
    <w:rsid w:val="00812E9E"/>
    <w:rsid w:val="0081308D"/>
    <w:rsid w:val="00813391"/>
    <w:rsid w:val="00813410"/>
    <w:rsid w:val="0081473D"/>
    <w:rsid w:val="00814940"/>
    <w:rsid w:val="00814E23"/>
    <w:rsid w:val="00815470"/>
    <w:rsid w:val="008154EE"/>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1F77"/>
    <w:rsid w:val="008229B2"/>
    <w:rsid w:val="00822CF0"/>
    <w:rsid w:val="00823136"/>
    <w:rsid w:val="00823191"/>
    <w:rsid w:val="008233AC"/>
    <w:rsid w:val="008234D8"/>
    <w:rsid w:val="0082355F"/>
    <w:rsid w:val="008238D5"/>
    <w:rsid w:val="008241D5"/>
    <w:rsid w:val="008241D8"/>
    <w:rsid w:val="00824314"/>
    <w:rsid w:val="0082461F"/>
    <w:rsid w:val="00824F86"/>
    <w:rsid w:val="008259B6"/>
    <w:rsid w:val="00825AC6"/>
    <w:rsid w:val="00825CCD"/>
    <w:rsid w:val="00825F55"/>
    <w:rsid w:val="008263C1"/>
    <w:rsid w:val="008264E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1C1F"/>
    <w:rsid w:val="008424A0"/>
    <w:rsid w:val="008427B7"/>
    <w:rsid w:val="00842FAA"/>
    <w:rsid w:val="0084300B"/>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160"/>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AC2"/>
    <w:rsid w:val="00856E8F"/>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9A8"/>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755"/>
    <w:rsid w:val="00884838"/>
    <w:rsid w:val="00884BCE"/>
    <w:rsid w:val="00884F45"/>
    <w:rsid w:val="00884FF4"/>
    <w:rsid w:val="00885597"/>
    <w:rsid w:val="008857C0"/>
    <w:rsid w:val="00885A58"/>
    <w:rsid w:val="00885CB8"/>
    <w:rsid w:val="00885D9F"/>
    <w:rsid w:val="00886162"/>
    <w:rsid w:val="00886706"/>
    <w:rsid w:val="008867F7"/>
    <w:rsid w:val="00886BBB"/>
    <w:rsid w:val="00886CC3"/>
    <w:rsid w:val="00887201"/>
    <w:rsid w:val="0088744E"/>
    <w:rsid w:val="00887C83"/>
    <w:rsid w:val="00887DCD"/>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2433"/>
    <w:rsid w:val="008A3109"/>
    <w:rsid w:val="008A344A"/>
    <w:rsid w:val="008A3749"/>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60C"/>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DFC"/>
    <w:rsid w:val="008C2512"/>
    <w:rsid w:val="008C26C9"/>
    <w:rsid w:val="008C2707"/>
    <w:rsid w:val="008C28B1"/>
    <w:rsid w:val="008C2D12"/>
    <w:rsid w:val="008C2F3D"/>
    <w:rsid w:val="008C342A"/>
    <w:rsid w:val="008C3C40"/>
    <w:rsid w:val="008C440E"/>
    <w:rsid w:val="008C4440"/>
    <w:rsid w:val="008C4521"/>
    <w:rsid w:val="008C51D8"/>
    <w:rsid w:val="008C552F"/>
    <w:rsid w:val="008C5BBC"/>
    <w:rsid w:val="008C6131"/>
    <w:rsid w:val="008C613D"/>
    <w:rsid w:val="008C680D"/>
    <w:rsid w:val="008C6B48"/>
    <w:rsid w:val="008C6C26"/>
    <w:rsid w:val="008C6F71"/>
    <w:rsid w:val="008C7695"/>
    <w:rsid w:val="008C780B"/>
    <w:rsid w:val="008C78E9"/>
    <w:rsid w:val="008C79F5"/>
    <w:rsid w:val="008C7E04"/>
    <w:rsid w:val="008C7ECA"/>
    <w:rsid w:val="008D00BE"/>
    <w:rsid w:val="008D02D4"/>
    <w:rsid w:val="008D0416"/>
    <w:rsid w:val="008D04CA"/>
    <w:rsid w:val="008D04FD"/>
    <w:rsid w:val="008D0B5B"/>
    <w:rsid w:val="008D0CA9"/>
    <w:rsid w:val="008D0EF7"/>
    <w:rsid w:val="008D1336"/>
    <w:rsid w:val="008D1693"/>
    <w:rsid w:val="008D16A4"/>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E4E"/>
    <w:rsid w:val="008D663A"/>
    <w:rsid w:val="008D696D"/>
    <w:rsid w:val="008D6D90"/>
    <w:rsid w:val="008D6F75"/>
    <w:rsid w:val="008E02A5"/>
    <w:rsid w:val="008E0650"/>
    <w:rsid w:val="008E0C19"/>
    <w:rsid w:val="008E0EAF"/>
    <w:rsid w:val="008E14F9"/>
    <w:rsid w:val="008E15BC"/>
    <w:rsid w:val="008E1802"/>
    <w:rsid w:val="008E193F"/>
    <w:rsid w:val="008E2307"/>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EE4"/>
    <w:rsid w:val="008F0FB7"/>
    <w:rsid w:val="008F1101"/>
    <w:rsid w:val="008F151C"/>
    <w:rsid w:val="008F2274"/>
    <w:rsid w:val="008F280D"/>
    <w:rsid w:val="008F2B03"/>
    <w:rsid w:val="008F2F6F"/>
    <w:rsid w:val="008F3624"/>
    <w:rsid w:val="008F3C39"/>
    <w:rsid w:val="008F3CFF"/>
    <w:rsid w:val="008F3E41"/>
    <w:rsid w:val="008F40DE"/>
    <w:rsid w:val="008F4199"/>
    <w:rsid w:val="008F4221"/>
    <w:rsid w:val="008F4394"/>
    <w:rsid w:val="008F4941"/>
    <w:rsid w:val="008F4B6E"/>
    <w:rsid w:val="008F4C2F"/>
    <w:rsid w:val="008F533B"/>
    <w:rsid w:val="008F5426"/>
    <w:rsid w:val="008F543F"/>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46D"/>
    <w:rsid w:val="009045E2"/>
    <w:rsid w:val="00904613"/>
    <w:rsid w:val="009049B1"/>
    <w:rsid w:val="00904D9A"/>
    <w:rsid w:val="0090557C"/>
    <w:rsid w:val="0090596C"/>
    <w:rsid w:val="00905A05"/>
    <w:rsid w:val="00905B5A"/>
    <w:rsid w:val="00905BCB"/>
    <w:rsid w:val="00905C0E"/>
    <w:rsid w:val="00905E3B"/>
    <w:rsid w:val="00906474"/>
    <w:rsid w:val="0090679C"/>
    <w:rsid w:val="009072BE"/>
    <w:rsid w:val="0090772A"/>
    <w:rsid w:val="00907B5C"/>
    <w:rsid w:val="00907DC7"/>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429"/>
    <w:rsid w:val="0091472B"/>
    <w:rsid w:val="0091490C"/>
    <w:rsid w:val="009156C8"/>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898"/>
    <w:rsid w:val="00922B14"/>
    <w:rsid w:val="00922FDD"/>
    <w:rsid w:val="0092339E"/>
    <w:rsid w:val="0092356E"/>
    <w:rsid w:val="00923934"/>
    <w:rsid w:val="00923A2A"/>
    <w:rsid w:val="00923F9E"/>
    <w:rsid w:val="0092412B"/>
    <w:rsid w:val="0092447F"/>
    <w:rsid w:val="009245D1"/>
    <w:rsid w:val="0092463E"/>
    <w:rsid w:val="009246D6"/>
    <w:rsid w:val="00924A8F"/>
    <w:rsid w:val="00924BF6"/>
    <w:rsid w:val="0092562D"/>
    <w:rsid w:val="00925AE2"/>
    <w:rsid w:val="0092657A"/>
    <w:rsid w:val="009267C2"/>
    <w:rsid w:val="009268A8"/>
    <w:rsid w:val="009268CF"/>
    <w:rsid w:val="00927063"/>
    <w:rsid w:val="009273C7"/>
    <w:rsid w:val="00927719"/>
    <w:rsid w:val="00927C78"/>
    <w:rsid w:val="00927E32"/>
    <w:rsid w:val="00927EF0"/>
    <w:rsid w:val="0093083A"/>
    <w:rsid w:val="009309A5"/>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40A"/>
    <w:rsid w:val="00933B22"/>
    <w:rsid w:val="00933C55"/>
    <w:rsid w:val="00933F2C"/>
    <w:rsid w:val="00933FDC"/>
    <w:rsid w:val="009341F1"/>
    <w:rsid w:val="00934371"/>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82"/>
    <w:rsid w:val="009421B1"/>
    <w:rsid w:val="009425A6"/>
    <w:rsid w:val="009426FC"/>
    <w:rsid w:val="00942CCE"/>
    <w:rsid w:val="00943646"/>
    <w:rsid w:val="009437BA"/>
    <w:rsid w:val="009437EE"/>
    <w:rsid w:val="00943DB6"/>
    <w:rsid w:val="00944686"/>
    <w:rsid w:val="00944AA9"/>
    <w:rsid w:val="00944C8F"/>
    <w:rsid w:val="00945010"/>
    <w:rsid w:val="00945382"/>
    <w:rsid w:val="00945383"/>
    <w:rsid w:val="00945414"/>
    <w:rsid w:val="00945483"/>
    <w:rsid w:val="00945597"/>
    <w:rsid w:val="00945639"/>
    <w:rsid w:val="009458A8"/>
    <w:rsid w:val="0094632F"/>
    <w:rsid w:val="009463D5"/>
    <w:rsid w:val="009464BD"/>
    <w:rsid w:val="00946582"/>
    <w:rsid w:val="009465CF"/>
    <w:rsid w:val="00946721"/>
    <w:rsid w:val="00947048"/>
    <w:rsid w:val="009470F9"/>
    <w:rsid w:val="0094719E"/>
    <w:rsid w:val="0094741C"/>
    <w:rsid w:val="0094744A"/>
    <w:rsid w:val="00947A9E"/>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09FC"/>
    <w:rsid w:val="00960C1F"/>
    <w:rsid w:val="0096122A"/>
    <w:rsid w:val="0096166C"/>
    <w:rsid w:val="009616B9"/>
    <w:rsid w:val="009618A7"/>
    <w:rsid w:val="009618DB"/>
    <w:rsid w:val="00961B51"/>
    <w:rsid w:val="00961B7E"/>
    <w:rsid w:val="00961CAC"/>
    <w:rsid w:val="009620A9"/>
    <w:rsid w:val="0096268C"/>
    <w:rsid w:val="00962798"/>
    <w:rsid w:val="00962E9F"/>
    <w:rsid w:val="00962ED7"/>
    <w:rsid w:val="009634F0"/>
    <w:rsid w:val="00964059"/>
    <w:rsid w:val="009643F0"/>
    <w:rsid w:val="00964E25"/>
    <w:rsid w:val="009654FB"/>
    <w:rsid w:val="009655FA"/>
    <w:rsid w:val="00965756"/>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BB7"/>
    <w:rsid w:val="00977213"/>
    <w:rsid w:val="00977234"/>
    <w:rsid w:val="0097741B"/>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5B11"/>
    <w:rsid w:val="009961CD"/>
    <w:rsid w:val="00997292"/>
    <w:rsid w:val="009972A0"/>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611"/>
    <w:rsid w:val="009A167A"/>
    <w:rsid w:val="009A19ED"/>
    <w:rsid w:val="009A1E4D"/>
    <w:rsid w:val="009A20D0"/>
    <w:rsid w:val="009A2B0B"/>
    <w:rsid w:val="009A2C47"/>
    <w:rsid w:val="009A2E9C"/>
    <w:rsid w:val="009A2F19"/>
    <w:rsid w:val="009A31CD"/>
    <w:rsid w:val="009A3424"/>
    <w:rsid w:val="009A38BD"/>
    <w:rsid w:val="009A39A3"/>
    <w:rsid w:val="009A3B80"/>
    <w:rsid w:val="009A3DDA"/>
    <w:rsid w:val="009A3FA6"/>
    <w:rsid w:val="009A4325"/>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243"/>
    <w:rsid w:val="009B4650"/>
    <w:rsid w:val="009B482D"/>
    <w:rsid w:val="009B4B85"/>
    <w:rsid w:val="009B50AD"/>
    <w:rsid w:val="009B553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3DE"/>
    <w:rsid w:val="009C3404"/>
    <w:rsid w:val="009C3BFE"/>
    <w:rsid w:val="009C3C4F"/>
    <w:rsid w:val="009C4274"/>
    <w:rsid w:val="009C44B2"/>
    <w:rsid w:val="009C46DB"/>
    <w:rsid w:val="009C48C0"/>
    <w:rsid w:val="009C49E0"/>
    <w:rsid w:val="009C4A8B"/>
    <w:rsid w:val="009C4C89"/>
    <w:rsid w:val="009C5458"/>
    <w:rsid w:val="009C676F"/>
    <w:rsid w:val="009C6CB7"/>
    <w:rsid w:val="009C6D1B"/>
    <w:rsid w:val="009C6D98"/>
    <w:rsid w:val="009D0304"/>
    <w:rsid w:val="009D039E"/>
    <w:rsid w:val="009D0884"/>
    <w:rsid w:val="009D0B21"/>
    <w:rsid w:val="009D0CAD"/>
    <w:rsid w:val="009D0DC4"/>
    <w:rsid w:val="009D0FE7"/>
    <w:rsid w:val="009D139C"/>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408D"/>
    <w:rsid w:val="009F41F7"/>
    <w:rsid w:val="009F455E"/>
    <w:rsid w:val="009F461A"/>
    <w:rsid w:val="009F4D82"/>
    <w:rsid w:val="009F5038"/>
    <w:rsid w:val="009F50E3"/>
    <w:rsid w:val="009F52B9"/>
    <w:rsid w:val="009F55B6"/>
    <w:rsid w:val="009F5988"/>
    <w:rsid w:val="009F5AD3"/>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EA"/>
    <w:rsid w:val="009F7A7A"/>
    <w:rsid w:val="00A0021C"/>
    <w:rsid w:val="00A0093C"/>
    <w:rsid w:val="00A00B66"/>
    <w:rsid w:val="00A00E77"/>
    <w:rsid w:val="00A00EF5"/>
    <w:rsid w:val="00A013E0"/>
    <w:rsid w:val="00A01401"/>
    <w:rsid w:val="00A015BB"/>
    <w:rsid w:val="00A018FC"/>
    <w:rsid w:val="00A01CBE"/>
    <w:rsid w:val="00A02593"/>
    <w:rsid w:val="00A026F5"/>
    <w:rsid w:val="00A027BD"/>
    <w:rsid w:val="00A02AF1"/>
    <w:rsid w:val="00A02B02"/>
    <w:rsid w:val="00A02D93"/>
    <w:rsid w:val="00A03246"/>
    <w:rsid w:val="00A032AD"/>
    <w:rsid w:val="00A0363B"/>
    <w:rsid w:val="00A03A06"/>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105C8"/>
    <w:rsid w:val="00A10A56"/>
    <w:rsid w:val="00A1135F"/>
    <w:rsid w:val="00A11989"/>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5527"/>
    <w:rsid w:val="00A25822"/>
    <w:rsid w:val="00A25E3E"/>
    <w:rsid w:val="00A25EF7"/>
    <w:rsid w:val="00A26460"/>
    <w:rsid w:val="00A266FE"/>
    <w:rsid w:val="00A27115"/>
    <w:rsid w:val="00A2748C"/>
    <w:rsid w:val="00A27661"/>
    <w:rsid w:val="00A277A6"/>
    <w:rsid w:val="00A27928"/>
    <w:rsid w:val="00A27A21"/>
    <w:rsid w:val="00A303C8"/>
    <w:rsid w:val="00A30403"/>
    <w:rsid w:val="00A30B39"/>
    <w:rsid w:val="00A3103C"/>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C08"/>
    <w:rsid w:val="00A453CE"/>
    <w:rsid w:val="00A45444"/>
    <w:rsid w:val="00A45684"/>
    <w:rsid w:val="00A45981"/>
    <w:rsid w:val="00A45AF0"/>
    <w:rsid w:val="00A45BB3"/>
    <w:rsid w:val="00A45C3E"/>
    <w:rsid w:val="00A45E65"/>
    <w:rsid w:val="00A45F07"/>
    <w:rsid w:val="00A466FE"/>
    <w:rsid w:val="00A468A5"/>
    <w:rsid w:val="00A46997"/>
    <w:rsid w:val="00A46D3A"/>
    <w:rsid w:val="00A46ED7"/>
    <w:rsid w:val="00A473FA"/>
    <w:rsid w:val="00A47636"/>
    <w:rsid w:val="00A476AC"/>
    <w:rsid w:val="00A50590"/>
    <w:rsid w:val="00A50BA3"/>
    <w:rsid w:val="00A50DE9"/>
    <w:rsid w:val="00A511FD"/>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4A22"/>
    <w:rsid w:val="00A65101"/>
    <w:rsid w:val="00A656E6"/>
    <w:rsid w:val="00A65842"/>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5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D21"/>
    <w:rsid w:val="00A816B0"/>
    <w:rsid w:val="00A81728"/>
    <w:rsid w:val="00A817D8"/>
    <w:rsid w:val="00A81FD1"/>
    <w:rsid w:val="00A821EB"/>
    <w:rsid w:val="00A82459"/>
    <w:rsid w:val="00A82AAD"/>
    <w:rsid w:val="00A82BDD"/>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3E9"/>
    <w:rsid w:val="00A95738"/>
    <w:rsid w:val="00A95AEE"/>
    <w:rsid w:val="00A95CB4"/>
    <w:rsid w:val="00A95EB1"/>
    <w:rsid w:val="00A96634"/>
    <w:rsid w:val="00A966A2"/>
    <w:rsid w:val="00A969BA"/>
    <w:rsid w:val="00A96A81"/>
    <w:rsid w:val="00A96BD3"/>
    <w:rsid w:val="00A96C92"/>
    <w:rsid w:val="00A970EB"/>
    <w:rsid w:val="00A9740C"/>
    <w:rsid w:val="00A97562"/>
    <w:rsid w:val="00A97D02"/>
    <w:rsid w:val="00AA03CF"/>
    <w:rsid w:val="00AA043A"/>
    <w:rsid w:val="00AA04CA"/>
    <w:rsid w:val="00AA04F7"/>
    <w:rsid w:val="00AA05E1"/>
    <w:rsid w:val="00AA06C2"/>
    <w:rsid w:val="00AA0914"/>
    <w:rsid w:val="00AA0C9D"/>
    <w:rsid w:val="00AA1028"/>
    <w:rsid w:val="00AA1152"/>
    <w:rsid w:val="00AA15DE"/>
    <w:rsid w:val="00AA1BCF"/>
    <w:rsid w:val="00AA1E98"/>
    <w:rsid w:val="00AA2401"/>
    <w:rsid w:val="00AA2451"/>
    <w:rsid w:val="00AA2461"/>
    <w:rsid w:val="00AA24DA"/>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B02FB"/>
    <w:rsid w:val="00AB0628"/>
    <w:rsid w:val="00AB06F3"/>
    <w:rsid w:val="00AB0752"/>
    <w:rsid w:val="00AB09EC"/>
    <w:rsid w:val="00AB0EE5"/>
    <w:rsid w:val="00AB1537"/>
    <w:rsid w:val="00AB1539"/>
    <w:rsid w:val="00AB158E"/>
    <w:rsid w:val="00AB1949"/>
    <w:rsid w:val="00AB22EA"/>
    <w:rsid w:val="00AB2447"/>
    <w:rsid w:val="00AB2A2B"/>
    <w:rsid w:val="00AB2A5F"/>
    <w:rsid w:val="00AB2BFA"/>
    <w:rsid w:val="00AB2D1E"/>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0B59"/>
    <w:rsid w:val="00AC0CA4"/>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C70AB"/>
    <w:rsid w:val="00AD088D"/>
    <w:rsid w:val="00AD0C89"/>
    <w:rsid w:val="00AD0D47"/>
    <w:rsid w:val="00AD1581"/>
    <w:rsid w:val="00AD17B0"/>
    <w:rsid w:val="00AD18F4"/>
    <w:rsid w:val="00AD2222"/>
    <w:rsid w:val="00AD2882"/>
    <w:rsid w:val="00AD2A54"/>
    <w:rsid w:val="00AD319D"/>
    <w:rsid w:val="00AD39B0"/>
    <w:rsid w:val="00AD4756"/>
    <w:rsid w:val="00AD491F"/>
    <w:rsid w:val="00AD4A51"/>
    <w:rsid w:val="00AD5313"/>
    <w:rsid w:val="00AD5320"/>
    <w:rsid w:val="00AD5F18"/>
    <w:rsid w:val="00AD6157"/>
    <w:rsid w:val="00AD6187"/>
    <w:rsid w:val="00AD664D"/>
    <w:rsid w:val="00AD66B4"/>
    <w:rsid w:val="00AD68D7"/>
    <w:rsid w:val="00AD6D43"/>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24B"/>
    <w:rsid w:val="00AE23A7"/>
    <w:rsid w:val="00AE264C"/>
    <w:rsid w:val="00AE2B55"/>
    <w:rsid w:val="00AE2DA7"/>
    <w:rsid w:val="00AE2DD0"/>
    <w:rsid w:val="00AE37AF"/>
    <w:rsid w:val="00AE3BA6"/>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7AB"/>
    <w:rsid w:val="00AF08AB"/>
    <w:rsid w:val="00AF0A3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3AC5"/>
    <w:rsid w:val="00AF40B0"/>
    <w:rsid w:val="00AF45A9"/>
    <w:rsid w:val="00AF45AC"/>
    <w:rsid w:val="00AF46F4"/>
    <w:rsid w:val="00AF4744"/>
    <w:rsid w:val="00AF47BD"/>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64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9B3"/>
    <w:rsid w:val="00B14001"/>
    <w:rsid w:val="00B14138"/>
    <w:rsid w:val="00B14344"/>
    <w:rsid w:val="00B143A4"/>
    <w:rsid w:val="00B143B3"/>
    <w:rsid w:val="00B14D3A"/>
    <w:rsid w:val="00B14E78"/>
    <w:rsid w:val="00B1526E"/>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AE3"/>
    <w:rsid w:val="00B17CAB"/>
    <w:rsid w:val="00B17E12"/>
    <w:rsid w:val="00B200E9"/>
    <w:rsid w:val="00B20894"/>
    <w:rsid w:val="00B20E1F"/>
    <w:rsid w:val="00B21924"/>
    <w:rsid w:val="00B2230A"/>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5EDF"/>
    <w:rsid w:val="00B263A9"/>
    <w:rsid w:val="00B26619"/>
    <w:rsid w:val="00B26A3A"/>
    <w:rsid w:val="00B26A48"/>
    <w:rsid w:val="00B26A7F"/>
    <w:rsid w:val="00B26C97"/>
    <w:rsid w:val="00B26C9A"/>
    <w:rsid w:val="00B26CC0"/>
    <w:rsid w:val="00B273CA"/>
    <w:rsid w:val="00B276FA"/>
    <w:rsid w:val="00B27B60"/>
    <w:rsid w:val="00B301F4"/>
    <w:rsid w:val="00B3073E"/>
    <w:rsid w:val="00B3073F"/>
    <w:rsid w:val="00B30E48"/>
    <w:rsid w:val="00B30FFB"/>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751"/>
    <w:rsid w:val="00B35A83"/>
    <w:rsid w:val="00B35B82"/>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33"/>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072"/>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22D"/>
    <w:rsid w:val="00B54835"/>
    <w:rsid w:val="00B54B4E"/>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398"/>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5A"/>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C24"/>
    <w:rsid w:val="00B82D30"/>
    <w:rsid w:val="00B83419"/>
    <w:rsid w:val="00B83834"/>
    <w:rsid w:val="00B83962"/>
    <w:rsid w:val="00B83A6A"/>
    <w:rsid w:val="00B83D6E"/>
    <w:rsid w:val="00B83DA3"/>
    <w:rsid w:val="00B83EA4"/>
    <w:rsid w:val="00B83EF9"/>
    <w:rsid w:val="00B83F0C"/>
    <w:rsid w:val="00B843E8"/>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898"/>
    <w:rsid w:val="00B8798E"/>
    <w:rsid w:val="00B87CEB"/>
    <w:rsid w:val="00B87EAE"/>
    <w:rsid w:val="00B906C7"/>
    <w:rsid w:val="00B90749"/>
    <w:rsid w:val="00B90B23"/>
    <w:rsid w:val="00B90B60"/>
    <w:rsid w:val="00B90D10"/>
    <w:rsid w:val="00B91B04"/>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189"/>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1E04"/>
    <w:rsid w:val="00BA20F7"/>
    <w:rsid w:val="00BA225C"/>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4EF0"/>
    <w:rsid w:val="00BA543E"/>
    <w:rsid w:val="00BA547F"/>
    <w:rsid w:val="00BA54C3"/>
    <w:rsid w:val="00BA5AA9"/>
    <w:rsid w:val="00BA60F9"/>
    <w:rsid w:val="00BA6A00"/>
    <w:rsid w:val="00BA7186"/>
    <w:rsid w:val="00BA73E2"/>
    <w:rsid w:val="00BA745D"/>
    <w:rsid w:val="00BA7726"/>
    <w:rsid w:val="00BA77B4"/>
    <w:rsid w:val="00BA7802"/>
    <w:rsid w:val="00BA7ADD"/>
    <w:rsid w:val="00BB027F"/>
    <w:rsid w:val="00BB0699"/>
    <w:rsid w:val="00BB0873"/>
    <w:rsid w:val="00BB0D61"/>
    <w:rsid w:val="00BB0D88"/>
    <w:rsid w:val="00BB0F6E"/>
    <w:rsid w:val="00BB124E"/>
    <w:rsid w:val="00BB1423"/>
    <w:rsid w:val="00BB1522"/>
    <w:rsid w:val="00BB1C33"/>
    <w:rsid w:val="00BB2020"/>
    <w:rsid w:val="00BB23DF"/>
    <w:rsid w:val="00BB23EE"/>
    <w:rsid w:val="00BB26EB"/>
    <w:rsid w:val="00BB27B0"/>
    <w:rsid w:val="00BB2DA4"/>
    <w:rsid w:val="00BB3281"/>
    <w:rsid w:val="00BB33AB"/>
    <w:rsid w:val="00BB35D0"/>
    <w:rsid w:val="00BB3F6F"/>
    <w:rsid w:val="00BB4139"/>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D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498"/>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EB7"/>
    <w:rsid w:val="00BD2055"/>
    <w:rsid w:val="00BD2261"/>
    <w:rsid w:val="00BD25CB"/>
    <w:rsid w:val="00BD2B3C"/>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F14"/>
    <w:rsid w:val="00BD6D10"/>
    <w:rsid w:val="00BD6DF6"/>
    <w:rsid w:val="00BD6FF2"/>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4A8"/>
    <w:rsid w:val="00BE57A3"/>
    <w:rsid w:val="00BE640A"/>
    <w:rsid w:val="00BE6931"/>
    <w:rsid w:val="00BE6BA8"/>
    <w:rsid w:val="00BE6C24"/>
    <w:rsid w:val="00BE6F7A"/>
    <w:rsid w:val="00BE7065"/>
    <w:rsid w:val="00BE7A54"/>
    <w:rsid w:val="00BE7C06"/>
    <w:rsid w:val="00BF0179"/>
    <w:rsid w:val="00BF024F"/>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8DB"/>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36A"/>
    <w:rsid w:val="00C007A6"/>
    <w:rsid w:val="00C00B88"/>
    <w:rsid w:val="00C00ED1"/>
    <w:rsid w:val="00C00FD8"/>
    <w:rsid w:val="00C016EE"/>
    <w:rsid w:val="00C01DE7"/>
    <w:rsid w:val="00C0214E"/>
    <w:rsid w:val="00C02271"/>
    <w:rsid w:val="00C02328"/>
    <w:rsid w:val="00C025DB"/>
    <w:rsid w:val="00C02A82"/>
    <w:rsid w:val="00C02C0D"/>
    <w:rsid w:val="00C02D96"/>
    <w:rsid w:val="00C03893"/>
    <w:rsid w:val="00C03D4A"/>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A2D"/>
    <w:rsid w:val="00C06B6B"/>
    <w:rsid w:val="00C06D1C"/>
    <w:rsid w:val="00C06EF7"/>
    <w:rsid w:val="00C07031"/>
    <w:rsid w:val="00C078A9"/>
    <w:rsid w:val="00C07934"/>
    <w:rsid w:val="00C07BB6"/>
    <w:rsid w:val="00C07C63"/>
    <w:rsid w:val="00C07C8D"/>
    <w:rsid w:val="00C07D94"/>
    <w:rsid w:val="00C07FE9"/>
    <w:rsid w:val="00C10680"/>
    <w:rsid w:val="00C11088"/>
    <w:rsid w:val="00C1109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830"/>
    <w:rsid w:val="00C1705E"/>
    <w:rsid w:val="00C171CC"/>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B9"/>
    <w:rsid w:val="00C23BB9"/>
    <w:rsid w:val="00C2442D"/>
    <w:rsid w:val="00C2447A"/>
    <w:rsid w:val="00C249B5"/>
    <w:rsid w:val="00C249C3"/>
    <w:rsid w:val="00C24BBB"/>
    <w:rsid w:val="00C250CA"/>
    <w:rsid w:val="00C25108"/>
    <w:rsid w:val="00C258C4"/>
    <w:rsid w:val="00C2711D"/>
    <w:rsid w:val="00C27266"/>
    <w:rsid w:val="00C27320"/>
    <w:rsid w:val="00C27430"/>
    <w:rsid w:val="00C2751D"/>
    <w:rsid w:val="00C3024C"/>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480"/>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2B0"/>
    <w:rsid w:val="00C4153C"/>
    <w:rsid w:val="00C42125"/>
    <w:rsid w:val="00C421B5"/>
    <w:rsid w:val="00C4224A"/>
    <w:rsid w:val="00C42262"/>
    <w:rsid w:val="00C422BB"/>
    <w:rsid w:val="00C4256A"/>
    <w:rsid w:val="00C42597"/>
    <w:rsid w:val="00C42D5D"/>
    <w:rsid w:val="00C42DFE"/>
    <w:rsid w:val="00C433AF"/>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D2D"/>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DBD"/>
    <w:rsid w:val="00C57EE5"/>
    <w:rsid w:val="00C601A8"/>
    <w:rsid w:val="00C60244"/>
    <w:rsid w:val="00C60E08"/>
    <w:rsid w:val="00C611FD"/>
    <w:rsid w:val="00C6138B"/>
    <w:rsid w:val="00C61FF9"/>
    <w:rsid w:val="00C62608"/>
    <w:rsid w:val="00C63394"/>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FA9"/>
    <w:rsid w:val="00C732AA"/>
    <w:rsid w:val="00C73569"/>
    <w:rsid w:val="00C73877"/>
    <w:rsid w:val="00C74010"/>
    <w:rsid w:val="00C74196"/>
    <w:rsid w:val="00C7482C"/>
    <w:rsid w:val="00C74A2C"/>
    <w:rsid w:val="00C74E71"/>
    <w:rsid w:val="00C75345"/>
    <w:rsid w:val="00C754DE"/>
    <w:rsid w:val="00C76117"/>
    <w:rsid w:val="00C7624D"/>
    <w:rsid w:val="00C767F6"/>
    <w:rsid w:val="00C76C08"/>
    <w:rsid w:val="00C7708C"/>
    <w:rsid w:val="00C773C2"/>
    <w:rsid w:val="00C77476"/>
    <w:rsid w:val="00C77939"/>
    <w:rsid w:val="00C77E22"/>
    <w:rsid w:val="00C77E4A"/>
    <w:rsid w:val="00C80025"/>
    <w:rsid w:val="00C80440"/>
    <w:rsid w:val="00C804B6"/>
    <w:rsid w:val="00C80582"/>
    <w:rsid w:val="00C8081B"/>
    <w:rsid w:val="00C8156F"/>
    <w:rsid w:val="00C81593"/>
    <w:rsid w:val="00C815B0"/>
    <w:rsid w:val="00C817C9"/>
    <w:rsid w:val="00C81CA7"/>
    <w:rsid w:val="00C81E11"/>
    <w:rsid w:val="00C81E5A"/>
    <w:rsid w:val="00C825FF"/>
    <w:rsid w:val="00C82611"/>
    <w:rsid w:val="00C826F6"/>
    <w:rsid w:val="00C82B00"/>
    <w:rsid w:val="00C82CE8"/>
    <w:rsid w:val="00C82D84"/>
    <w:rsid w:val="00C83729"/>
    <w:rsid w:val="00C83932"/>
    <w:rsid w:val="00C83D55"/>
    <w:rsid w:val="00C846C6"/>
    <w:rsid w:val="00C849AC"/>
    <w:rsid w:val="00C84B1E"/>
    <w:rsid w:val="00C850B0"/>
    <w:rsid w:val="00C8511F"/>
    <w:rsid w:val="00C85208"/>
    <w:rsid w:val="00C85D63"/>
    <w:rsid w:val="00C85E0F"/>
    <w:rsid w:val="00C862F4"/>
    <w:rsid w:val="00C8740E"/>
    <w:rsid w:val="00C87B55"/>
    <w:rsid w:val="00C9016A"/>
    <w:rsid w:val="00C90825"/>
    <w:rsid w:val="00C908FD"/>
    <w:rsid w:val="00C90935"/>
    <w:rsid w:val="00C9188C"/>
    <w:rsid w:val="00C91B85"/>
    <w:rsid w:val="00C91E98"/>
    <w:rsid w:val="00C91F89"/>
    <w:rsid w:val="00C92645"/>
    <w:rsid w:val="00C92C56"/>
    <w:rsid w:val="00C92D34"/>
    <w:rsid w:val="00C92F06"/>
    <w:rsid w:val="00C92F09"/>
    <w:rsid w:val="00C93127"/>
    <w:rsid w:val="00C937ED"/>
    <w:rsid w:val="00C93BA1"/>
    <w:rsid w:val="00C93BC6"/>
    <w:rsid w:val="00C941A9"/>
    <w:rsid w:val="00C941EE"/>
    <w:rsid w:val="00C9420F"/>
    <w:rsid w:val="00C948FC"/>
    <w:rsid w:val="00C94A78"/>
    <w:rsid w:val="00C94C39"/>
    <w:rsid w:val="00C94C67"/>
    <w:rsid w:val="00C95767"/>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237"/>
    <w:rsid w:val="00CA3D1B"/>
    <w:rsid w:val="00CA3EC1"/>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60B"/>
    <w:rsid w:val="00CB18A0"/>
    <w:rsid w:val="00CB1940"/>
    <w:rsid w:val="00CB1F45"/>
    <w:rsid w:val="00CB230C"/>
    <w:rsid w:val="00CB235A"/>
    <w:rsid w:val="00CB30A9"/>
    <w:rsid w:val="00CB3267"/>
    <w:rsid w:val="00CB33D5"/>
    <w:rsid w:val="00CB3852"/>
    <w:rsid w:val="00CB3FEA"/>
    <w:rsid w:val="00CB5115"/>
    <w:rsid w:val="00CB5755"/>
    <w:rsid w:val="00CB5878"/>
    <w:rsid w:val="00CB601C"/>
    <w:rsid w:val="00CB636A"/>
    <w:rsid w:val="00CB64A1"/>
    <w:rsid w:val="00CB68FD"/>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AD5"/>
    <w:rsid w:val="00CC5D41"/>
    <w:rsid w:val="00CC62E4"/>
    <w:rsid w:val="00CC6C6F"/>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2CC2"/>
    <w:rsid w:val="00CD319A"/>
    <w:rsid w:val="00CD3C12"/>
    <w:rsid w:val="00CD3C4B"/>
    <w:rsid w:val="00CD3DCE"/>
    <w:rsid w:val="00CD4393"/>
    <w:rsid w:val="00CD44B7"/>
    <w:rsid w:val="00CD4B48"/>
    <w:rsid w:val="00CD5AD0"/>
    <w:rsid w:val="00CD5E00"/>
    <w:rsid w:val="00CD6BB2"/>
    <w:rsid w:val="00CD6F1F"/>
    <w:rsid w:val="00CD736C"/>
    <w:rsid w:val="00CD7D42"/>
    <w:rsid w:val="00CE0751"/>
    <w:rsid w:val="00CE0C5D"/>
    <w:rsid w:val="00CE0C78"/>
    <w:rsid w:val="00CE0CE3"/>
    <w:rsid w:val="00CE0D17"/>
    <w:rsid w:val="00CE13BB"/>
    <w:rsid w:val="00CE1AFD"/>
    <w:rsid w:val="00CE1F26"/>
    <w:rsid w:val="00CE29CA"/>
    <w:rsid w:val="00CE2E79"/>
    <w:rsid w:val="00CE326F"/>
    <w:rsid w:val="00CE34C0"/>
    <w:rsid w:val="00CE3833"/>
    <w:rsid w:val="00CE398F"/>
    <w:rsid w:val="00CE39D2"/>
    <w:rsid w:val="00CE3A72"/>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424"/>
    <w:rsid w:val="00CE7E9C"/>
    <w:rsid w:val="00CF01E0"/>
    <w:rsid w:val="00CF086A"/>
    <w:rsid w:val="00CF09D1"/>
    <w:rsid w:val="00CF0AB5"/>
    <w:rsid w:val="00CF0BB6"/>
    <w:rsid w:val="00CF0DD4"/>
    <w:rsid w:val="00CF0F44"/>
    <w:rsid w:val="00CF13D6"/>
    <w:rsid w:val="00CF167C"/>
    <w:rsid w:val="00CF17F5"/>
    <w:rsid w:val="00CF1F48"/>
    <w:rsid w:val="00CF2800"/>
    <w:rsid w:val="00CF2861"/>
    <w:rsid w:val="00CF2877"/>
    <w:rsid w:val="00CF28E8"/>
    <w:rsid w:val="00CF357A"/>
    <w:rsid w:val="00CF3604"/>
    <w:rsid w:val="00CF3702"/>
    <w:rsid w:val="00CF4060"/>
    <w:rsid w:val="00CF46BE"/>
    <w:rsid w:val="00CF49CC"/>
    <w:rsid w:val="00CF4A69"/>
    <w:rsid w:val="00CF4AB0"/>
    <w:rsid w:val="00CF4F01"/>
    <w:rsid w:val="00CF52EF"/>
    <w:rsid w:val="00CF5985"/>
    <w:rsid w:val="00CF5D7F"/>
    <w:rsid w:val="00CF5D99"/>
    <w:rsid w:val="00CF5DA1"/>
    <w:rsid w:val="00CF5DDF"/>
    <w:rsid w:val="00CF61B9"/>
    <w:rsid w:val="00CF61DA"/>
    <w:rsid w:val="00CF6463"/>
    <w:rsid w:val="00CF647D"/>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A90"/>
    <w:rsid w:val="00D15D24"/>
    <w:rsid w:val="00D15ED8"/>
    <w:rsid w:val="00D1615B"/>
    <w:rsid w:val="00D1650F"/>
    <w:rsid w:val="00D1672B"/>
    <w:rsid w:val="00D16E85"/>
    <w:rsid w:val="00D16F6C"/>
    <w:rsid w:val="00D176E8"/>
    <w:rsid w:val="00D17CD7"/>
    <w:rsid w:val="00D17CD8"/>
    <w:rsid w:val="00D17D23"/>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E0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72C"/>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64A"/>
    <w:rsid w:val="00D737ED"/>
    <w:rsid w:val="00D73805"/>
    <w:rsid w:val="00D74023"/>
    <w:rsid w:val="00D74025"/>
    <w:rsid w:val="00D740FE"/>
    <w:rsid w:val="00D742E8"/>
    <w:rsid w:val="00D74312"/>
    <w:rsid w:val="00D74560"/>
    <w:rsid w:val="00D74585"/>
    <w:rsid w:val="00D74715"/>
    <w:rsid w:val="00D74A23"/>
    <w:rsid w:val="00D7519E"/>
    <w:rsid w:val="00D75554"/>
    <w:rsid w:val="00D7594D"/>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FA2"/>
    <w:rsid w:val="00D85C2F"/>
    <w:rsid w:val="00D85C65"/>
    <w:rsid w:val="00D86214"/>
    <w:rsid w:val="00D864D3"/>
    <w:rsid w:val="00D86BB7"/>
    <w:rsid w:val="00D86C8B"/>
    <w:rsid w:val="00D86F66"/>
    <w:rsid w:val="00D870E5"/>
    <w:rsid w:val="00D87464"/>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20"/>
    <w:rsid w:val="00DA2145"/>
    <w:rsid w:val="00DA22DA"/>
    <w:rsid w:val="00DA246A"/>
    <w:rsid w:val="00DA2589"/>
    <w:rsid w:val="00DA2C84"/>
    <w:rsid w:val="00DA2DAD"/>
    <w:rsid w:val="00DA3858"/>
    <w:rsid w:val="00DA3F29"/>
    <w:rsid w:val="00DA4468"/>
    <w:rsid w:val="00DA486E"/>
    <w:rsid w:val="00DA4BC1"/>
    <w:rsid w:val="00DA4BDC"/>
    <w:rsid w:val="00DA4DEA"/>
    <w:rsid w:val="00DA4EF0"/>
    <w:rsid w:val="00DA5216"/>
    <w:rsid w:val="00DA59BF"/>
    <w:rsid w:val="00DA600B"/>
    <w:rsid w:val="00DA6155"/>
    <w:rsid w:val="00DA6DD0"/>
    <w:rsid w:val="00DA73CA"/>
    <w:rsid w:val="00DA780E"/>
    <w:rsid w:val="00DB0057"/>
    <w:rsid w:val="00DB0AAB"/>
    <w:rsid w:val="00DB0B11"/>
    <w:rsid w:val="00DB0C70"/>
    <w:rsid w:val="00DB102E"/>
    <w:rsid w:val="00DB157B"/>
    <w:rsid w:val="00DB160D"/>
    <w:rsid w:val="00DB177A"/>
    <w:rsid w:val="00DB1FD6"/>
    <w:rsid w:val="00DB22C7"/>
    <w:rsid w:val="00DB2353"/>
    <w:rsid w:val="00DB29B3"/>
    <w:rsid w:val="00DB2BC6"/>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3988"/>
    <w:rsid w:val="00DC41DE"/>
    <w:rsid w:val="00DC45E5"/>
    <w:rsid w:val="00DC467F"/>
    <w:rsid w:val="00DC4C53"/>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109"/>
    <w:rsid w:val="00E043C6"/>
    <w:rsid w:val="00E04851"/>
    <w:rsid w:val="00E04944"/>
    <w:rsid w:val="00E04D8D"/>
    <w:rsid w:val="00E04E0F"/>
    <w:rsid w:val="00E056C2"/>
    <w:rsid w:val="00E05E66"/>
    <w:rsid w:val="00E061C6"/>
    <w:rsid w:val="00E06432"/>
    <w:rsid w:val="00E0668A"/>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E5"/>
    <w:rsid w:val="00E128AA"/>
    <w:rsid w:val="00E12D55"/>
    <w:rsid w:val="00E12F8B"/>
    <w:rsid w:val="00E13011"/>
    <w:rsid w:val="00E13058"/>
    <w:rsid w:val="00E130F4"/>
    <w:rsid w:val="00E13294"/>
    <w:rsid w:val="00E13BA4"/>
    <w:rsid w:val="00E141B2"/>
    <w:rsid w:val="00E143E7"/>
    <w:rsid w:val="00E14400"/>
    <w:rsid w:val="00E147BE"/>
    <w:rsid w:val="00E14BD1"/>
    <w:rsid w:val="00E14F2D"/>
    <w:rsid w:val="00E14FD5"/>
    <w:rsid w:val="00E15A2B"/>
    <w:rsid w:val="00E160D7"/>
    <w:rsid w:val="00E1662E"/>
    <w:rsid w:val="00E16672"/>
    <w:rsid w:val="00E16A4E"/>
    <w:rsid w:val="00E16ECE"/>
    <w:rsid w:val="00E1700E"/>
    <w:rsid w:val="00E1708C"/>
    <w:rsid w:val="00E172B7"/>
    <w:rsid w:val="00E1783D"/>
    <w:rsid w:val="00E17CA7"/>
    <w:rsid w:val="00E203AB"/>
    <w:rsid w:val="00E204A5"/>
    <w:rsid w:val="00E207E6"/>
    <w:rsid w:val="00E20DA8"/>
    <w:rsid w:val="00E21269"/>
    <w:rsid w:val="00E2135E"/>
    <w:rsid w:val="00E21991"/>
    <w:rsid w:val="00E21EAE"/>
    <w:rsid w:val="00E21ECF"/>
    <w:rsid w:val="00E21FE6"/>
    <w:rsid w:val="00E2224C"/>
    <w:rsid w:val="00E226BF"/>
    <w:rsid w:val="00E2290E"/>
    <w:rsid w:val="00E22F96"/>
    <w:rsid w:val="00E23248"/>
    <w:rsid w:val="00E234B3"/>
    <w:rsid w:val="00E235F2"/>
    <w:rsid w:val="00E2381A"/>
    <w:rsid w:val="00E239C0"/>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0B70"/>
    <w:rsid w:val="00E314B0"/>
    <w:rsid w:val="00E31584"/>
    <w:rsid w:val="00E3165B"/>
    <w:rsid w:val="00E3167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7"/>
    <w:rsid w:val="00E40ACB"/>
    <w:rsid w:val="00E40DC3"/>
    <w:rsid w:val="00E41167"/>
    <w:rsid w:val="00E4118F"/>
    <w:rsid w:val="00E41450"/>
    <w:rsid w:val="00E4151E"/>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18"/>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26C"/>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4AA"/>
    <w:rsid w:val="00E53EF6"/>
    <w:rsid w:val="00E541D5"/>
    <w:rsid w:val="00E5466F"/>
    <w:rsid w:val="00E54942"/>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250"/>
    <w:rsid w:val="00E613BE"/>
    <w:rsid w:val="00E614B3"/>
    <w:rsid w:val="00E614EA"/>
    <w:rsid w:val="00E615F3"/>
    <w:rsid w:val="00E61F4F"/>
    <w:rsid w:val="00E62914"/>
    <w:rsid w:val="00E62D74"/>
    <w:rsid w:val="00E631D4"/>
    <w:rsid w:val="00E632BA"/>
    <w:rsid w:val="00E636D7"/>
    <w:rsid w:val="00E63EB3"/>
    <w:rsid w:val="00E6457E"/>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7B4"/>
    <w:rsid w:val="00E77928"/>
    <w:rsid w:val="00E77D1F"/>
    <w:rsid w:val="00E807E7"/>
    <w:rsid w:val="00E80888"/>
    <w:rsid w:val="00E80A06"/>
    <w:rsid w:val="00E80BDA"/>
    <w:rsid w:val="00E818ED"/>
    <w:rsid w:val="00E819CF"/>
    <w:rsid w:val="00E81CB1"/>
    <w:rsid w:val="00E81DE5"/>
    <w:rsid w:val="00E821A4"/>
    <w:rsid w:val="00E8256F"/>
    <w:rsid w:val="00E8265D"/>
    <w:rsid w:val="00E82795"/>
    <w:rsid w:val="00E828DC"/>
    <w:rsid w:val="00E83463"/>
    <w:rsid w:val="00E83B78"/>
    <w:rsid w:val="00E83CE5"/>
    <w:rsid w:val="00E83FB0"/>
    <w:rsid w:val="00E84369"/>
    <w:rsid w:val="00E845DF"/>
    <w:rsid w:val="00E846E4"/>
    <w:rsid w:val="00E848AA"/>
    <w:rsid w:val="00E84A17"/>
    <w:rsid w:val="00E85AFD"/>
    <w:rsid w:val="00E85B93"/>
    <w:rsid w:val="00E85C00"/>
    <w:rsid w:val="00E8602F"/>
    <w:rsid w:val="00E86262"/>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C02"/>
    <w:rsid w:val="00E92C46"/>
    <w:rsid w:val="00E92D5E"/>
    <w:rsid w:val="00E92E16"/>
    <w:rsid w:val="00E92FAD"/>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D43"/>
    <w:rsid w:val="00EA1F4C"/>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5294"/>
    <w:rsid w:val="00EA5A9E"/>
    <w:rsid w:val="00EA5B41"/>
    <w:rsid w:val="00EA5CDC"/>
    <w:rsid w:val="00EA6291"/>
    <w:rsid w:val="00EA68EF"/>
    <w:rsid w:val="00EA6D0F"/>
    <w:rsid w:val="00EA6E05"/>
    <w:rsid w:val="00EA6E73"/>
    <w:rsid w:val="00EA713F"/>
    <w:rsid w:val="00EA7326"/>
    <w:rsid w:val="00EA743A"/>
    <w:rsid w:val="00EA7500"/>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135"/>
    <w:rsid w:val="00EB418F"/>
    <w:rsid w:val="00EB4B3A"/>
    <w:rsid w:val="00EB52A4"/>
    <w:rsid w:val="00EB533E"/>
    <w:rsid w:val="00EB546E"/>
    <w:rsid w:val="00EB5512"/>
    <w:rsid w:val="00EB5744"/>
    <w:rsid w:val="00EB57EF"/>
    <w:rsid w:val="00EB5F34"/>
    <w:rsid w:val="00EB674E"/>
    <w:rsid w:val="00EB6C27"/>
    <w:rsid w:val="00EB6EC4"/>
    <w:rsid w:val="00EB7A2F"/>
    <w:rsid w:val="00EB7C99"/>
    <w:rsid w:val="00EB7DBC"/>
    <w:rsid w:val="00EC0373"/>
    <w:rsid w:val="00EC0C09"/>
    <w:rsid w:val="00EC1112"/>
    <w:rsid w:val="00EC11FC"/>
    <w:rsid w:val="00EC129F"/>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6335"/>
    <w:rsid w:val="00EC63BE"/>
    <w:rsid w:val="00EC6706"/>
    <w:rsid w:val="00EC6936"/>
    <w:rsid w:val="00EC6FD6"/>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3A5"/>
    <w:rsid w:val="00EE5405"/>
    <w:rsid w:val="00EE5483"/>
    <w:rsid w:val="00EE59FE"/>
    <w:rsid w:val="00EE5D13"/>
    <w:rsid w:val="00EE60F1"/>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4E1"/>
    <w:rsid w:val="00EF5896"/>
    <w:rsid w:val="00EF58E6"/>
    <w:rsid w:val="00EF59EB"/>
    <w:rsid w:val="00EF5A72"/>
    <w:rsid w:val="00EF5BCF"/>
    <w:rsid w:val="00EF5C57"/>
    <w:rsid w:val="00EF5E15"/>
    <w:rsid w:val="00EF5F0D"/>
    <w:rsid w:val="00EF6C65"/>
    <w:rsid w:val="00EF6D42"/>
    <w:rsid w:val="00EF6D95"/>
    <w:rsid w:val="00EF742A"/>
    <w:rsid w:val="00EF74D5"/>
    <w:rsid w:val="00EF7682"/>
    <w:rsid w:val="00EF7CF1"/>
    <w:rsid w:val="00EF7EEF"/>
    <w:rsid w:val="00F00671"/>
    <w:rsid w:val="00F0080E"/>
    <w:rsid w:val="00F00E2F"/>
    <w:rsid w:val="00F010D8"/>
    <w:rsid w:val="00F01175"/>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F7E"/>
    <w:rsid w:val="00F12FA7"/>
    <w:rsid w:val="00F13A41"/>
    <w:rsid w:val="00F13A97"/>
    <w:rsid w:val="00F13B76"/>
    <w:rsid w:val="00F13E6C"/>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CEB"/>
    <w:rsid w:val="00F16D1C"/>
    <w:rsid w:val="00F16E46"/>
    <w:rsid w:val="00F17576"/>
    <w:rsid w:val="00F176AA"/>
    <w:rsid w:val="00F178A8"/>
    <w:rsid w:val="00F179C1"/>
    <w:rsid w:val="00F17A36"/>
    <w:rsid w:val="00F20035"/>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5920"/>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28E0"/>
    <w:rsid w:val="00F32B53"/>
    <w:rsid w:val="00F32B58"/>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295"/>
    <w:rsid w:val="00F41420"/>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4CE"/>
    <w:rsid w:val="00F55812"/>
    <w:rsid w:val="00F559C8"/>
    <w:rsid w:val="00F55B77"/>
    <w:rsid w:val="00F5609C"/>
    <w:rsid w:val="00F5616D"/>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1114"/>
    <w:rsid w:val="00F612E8"/>
    <w:rsid w:val="00F613EB"/>
    <w:rsid w:val="00F613FF"/>
    <w:rsid w:val="00F617B6"/>
    <w:rsid w:val="00F61895"/>
    <w:rsid w:val="00F6191F"/>
    <w:rsid w:val="00F61E2A"/>
    <w:rsid w:val="00F61F3A"/>
    <w:rsid w:val="00F620A3"/>
    <w:rsid w:val="00F6210D"/>
    <w:rsid w:val="00F622C9"/>
    <w:rsid w:val="00F624A7"/>
    <w:rsid w:val="00F62A20"/>
    <w:rsid w:val="00F62A2C"/>
    <w:rsid w:val="00F62C89"/>
    <w:rsid w:val="00F62FF3"/>
    <w:rsid w:val="00F6375C"/>
    <w:rsid w:val="00F63965"/>
    <w:rsid w:val="00F63D49"/>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0E33"/>
    <w:rsid w:val="00F7164A"/>
    <w:rsid w:val="00F71971"/>
    <w:rsid w:val="00F71B43"/>
    <w:rsid w:val="00F721EB"/>
    <w:rsid w:val="00F7224D"/>
    <w:rsid w:val="00F724B8"/>
    <w:rsid w:val="00F725D1"/>
    <w:rsid w:val="00F736C2"/>
    <w:rsid w:val="00F738B2"/>
    <w:rsid w:val="00F74436"/>
    <w:rsid w:val="00F74615"/>
    <w:rsid w:val="00F74648"/>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D47"/>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0DBE"/>
    <w:rsid w:val="00FA0E60"/>
    <w:rsid w:val="00FA101A"/>
    <w:rsid w:val="00FA1A76"/>
    <w:rsid w:val="00FA1CE8"/>
    <w:rsid w:val="00FA1FDC"/>
    <w:rsid w:val="00FA25C3"/>
    <w:rsid w:val="00FA26AB"/>
    <w:rsid w:val="00FA2BFE"/>
    <w:rsid w:val="00FA2C89"/>
    <w:rsid w:val="00FA2E85"/>
    <w:rsid w:val="00FA2E9F"/>
    <w:rsid w:val="00FA3247"/>
    <w:rsid w:val="00FA32BE"/>
    <w:rsid w:val="00FA357F"/>
    <w:rsid w:val="00FA3886"/>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695"/>
    <w:rsid w:val="00FB16BB"/>
    <w:rsid w:val="00FB1984"/>
    <w:rsid w:val="00FB19B7"/>
    <w:rsid w:val="00FB1F36"/>
    <w:rsid w:val="00FB1FDC"/>
    <w:rsid w:val="00FB2035"/>
    <w:rsid w:val="00FB214E"/>
    <w:rsid w:val="00FB2241"/>
    <w:rsid w:val="00FB27B2"/>
    <w:rsid w:val="00FB2921"/>
    <w:rsid w:val="00FB2C70"/>
    <w:rsid w:val="00FB3223"/>
    <w:rsid w:val="00FB347A"/>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DA0"/>
    <w:rsid w:val="00FC1E1C"/>
    <w:rsid w:val="00FC2342"/>
    <w:rsid w:val="00FC2C7D"/>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855"/>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2">
    <w:name w:val="Unresolved Mention"/>
    <w:basedOn w:val="a1"/>
    <w:uiPriority w:val="99"/>
    <w:semiHidden/>
    <w:unhideWhenUsed/>
    <w:rsid w:val="00EC4B9D"/>
    <w:rPr>
      <w:color w:val="605E5C"/>
      <w:shd w:val="clear" w:color="auto" w:fill="E1DFDD"/>
    </w:rPr>
  </w:style>
  <w:style w:type="paragraph" w:styleId="aff3">
    <w:name w:val="Revision"/>
    <w:hidden/>
    <w:uiPriority w:val="99"/>
    <w:semiHidden/>
    <w:rsid w:val="00907DC7"/>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E93FF-7FD1-4623-8EB0-DFAA82B78B6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85D243-3DCF-4D64-BE1C-08B9D342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5</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姜炜</cp:lastModifiedBy>
  <cp:revision>528</cp:revision>
  <dcterms:created xsi:type="dcterms:W3CDTF">2022-09-22T09:03:00Z</dcterms:created>
  <dcterms:modified xsi:type="dcterms:W3CDTF">2022-11-07T10:54:00Z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